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BCB94" w14:textId="550EF3FE" w:rsidR="00FF7ACE" w:rsidRPr="0078793C" w:rsidRDefault="00FF7ACE" w:rsidP="00BD69C3">
      <w:pPr>
        <w:rPr>
          <w:rFonts w:cs="Times New Roman"/>
          <w:b/>
          <w:sz w:val="32"/>
          <w:szCs w:val="32"/>
        </w:rPr>
      </w:pPr>
      <w:r w:rsidRPr="0078793C">
        <w:rPr>
          <w:rFonts w:cs="Times New Roman"/>
          <w:b/>
          <w:i/>
          <w:sz w:val="32"/>
          <w:szCs w:val="32"/>
        </w:rPr>
        <w:t xml:space="preserve">Journal of Paleontology </w:t>
      </w:r>
      <w:r w:rsidR="000634EA" w:rsidRPr="0078793C">
        <w:rPr>
          <w:rFonts w:cs="Times New Roman"/>
          <w:b/>
          <w:sz w:val="32"/>
          <w:szCs w:val="32"/>
        </w:rPr>
        <w:t xml:space="preserve">(JPA) </w:t>
      </w:r>
      <w:r w:rsidR="00BD69C3">
        <w:rPr>
          <w:rFonts w:cs="Times New Roman"/>
          <w:b/>
          <w:sz w:val="32"/>
          <w:szCs w:val="32"/>
        </w:rPr>
        <w:t>C</w:t>
      </w:r>
      <w:r w:rsidR="00F622E3" w:rsidRPr="0078793C">
        <w:rPr>
          <w:rFonts w:cs="Times New Roman"/>
          <w:b/>
          <w:sz w:val="32"/>
          <w:szCs w:val="32"/>
        </w:rPr>
        <w:t>onventions</w:t>
      </w:r>
      <w:r w:rsidR="00B72A54" w:rsidRPr="0078793C">
        <w:rPr>
          <w:rFonts w:cs="Times New Roman"/>
          <w:b/>
          <w:sz w:val="32"/>
          <w:szCs w:val="32"/>
        </w:rPr>
        <w:t xml:space="preserve"> and </w:t>
      </w:r>
      <w:r w:rsidR="00BD69C3">
        <w:rPr>
          <w:rFonts w:cs="Times New Roman"/>
          <w:b/>
          <w:sz w:val="32"/>
          <w:szCs w:val="32"/>
        </w:rPr>
        <w:t>S</w:t>
      </w:r>
      <w:r w:rsidR="00D166CA" w:rsidRPr="0078793C">
        <w:rPr>
          <w:rFonts w:cs="Times New Roman"/>
          <w:b/>
          <w:sz w:val="32"/>
          <w:szCs w:val="32"/>
        </w:rPr>
        <w:t>tyle</w:t>
      </w:r>
      <w:r w:rsidR="00F622E3" w:rsidRPr="0078793C">
        <w:rPr>
          <w:rFonts w:cs="Times New Roman"/>
          <w:b/>
          <w:sz w:val="32"/>
          <w:szCs w:val="32"/>
        </w:rPr>
        <w:t xml:space="preserve"> </w:t>
      </w:r>
      <w:r w:rsidR="00BD69C3">
        <w:rPr>
          <w:rFonts w:cs="Times New Roman"/>
          <w:b/>
          <w:sz w:val="32"/>
          <w:szCs w:val="32"/>
        </w:rPr>
        <w:t>Check S</w:t>
      </w:r>
      <w:r w:rsidR="00863E9B">
        <w:rPr>
          <w:rFonts w:cs="Times New Roman"/>
          <w:b/>
          <w:sz w:val="32"/>
          <w:szCs w:val="32"/>
        </w:rPr>
        <w:t>heet</w:t>
      </w:r>
    </w:p>
    <w:p w14:paraId="07E57999" w14:textId="77777777" w:rsidR="0080069C" w:rsidRPr="004006B6" w:rsidRDefault="0080069C" w:rsidP="004006B6">
      <w:pPr>
        <w:rPr>
          <w:rFonts w:cs="Times New Roman"/>
          <w:noProof/>
          <w:color w:val="000000"/>
        </w:rPr>
      </w:pPr>
    </w:p>
    <w:p w14:paraId="2BDB6F57" w14:textId="238A6D97" w:rsidR="0080069C" w:rsidRPr="004006B6" w:rsidRDefault="0080069C" w:rsidP="004006B6">
      <w:pPr>
        <w:rPr>
          <w:rFonts w:cs="Times New Roman"/>
          <w:noProof/>
          <w:color w:val="000000"/>
        </w:rPr>
      </w:pPr>
      <w:r w:rsidRPr="004006B6">
        <w:rPr>
          <w:rFonts w:cs="Times New Roman"/>
          <w:noProof/>
          <w:color w:val="000000"/>
        </w:rPr>
        <w:t xml:space="preserve">A manuscript can be considered for scientific review in the </w:t>
      </w:r>
      <w:r w:rsidRPr="004006B6">
        <w:rPr>
          <w:rFonts w:cs="Times New Roman"/>
          <w:i/>
          <w:noProof/>
          <w:color w:val="000000"/>
        </w:rPr>
        <w:t>Journal of Paleontology</w:t>
      </w:r>
      <w:r w:rsidRPr="004006B6">
        <w:rPr>
          <w:rFonts w:cs="Times New Roman"/>
          <w:noProof/>
          <w:color w:val="000000"/>
        </w:rPr>
        <w:t xml:space="preserve"> if</w:t>
      </w:r>
      <w:r w:rsidR="00BD69C3">
        <w:rPr>
          <w:rFonts w:cs="Times New Roman"/>
          <w:noProof/>
          <w:color w:val="000000"/>
        </w:rPr>
        <w:t>:</w:t>
      </w:r>
      <w:r w:rsidRPr="004006B6">
        <w:rPr>
          <w:rFonts w:cs="Times New Roman"/>
          <w:noProof/>
          <w:color w:val="000000"/>
        </w:rPr>
        <w:t xml:space="preserve"> (1) it is complete, with no content or files missing; (2) it conforms to JPA house style and format; and (3) it is in standard America</w:t>
      </w:r>
      <w:r w:rsidR="004F2D8A">
        <w:rPr>
          <w:rFonts w:cs="Times New Roman"/>
          <w:noProof/>
          <w:color w:val="000000"/>
        </w:rPr>
        <w:t>n</w:t>
      </w:r>
      <w:r w:rsidRPr="004006B6">
        <w:rPr>
          <w:rFonts w:cs="Times New Roman"/>
          <w:noProof/>
          <w:color w:val="000000"/>
        </w:rPr>
        <w:t xml:space="preserve"> English with proper grammar and spelling. Manuscripts that have major deviations from journal style, formatting, or need English language development will be returned to the author before review. </w:t>
      </w:r>
    </w:p>
    <w:p w14:paraId="5B3B11C0" w14:textId="77777777" w:rsidR="00DC3413" w:rsidRDefault="00DC3413" w:rsidP="004006B6">
      <w:pPr>
        <w:rPr>
          <w:rFonts w:cs="Times New Roman"/>
          <w:b/>
        </w:rPr>
      </w:pPr>
    </w:p>
    <w:p w14:paraId="015BE9A6" w14:textId="13AC17DA" w:rsidR="00CF41C8" w:rsidRPr="00EF0564" w:rsidRDefault="00CF41C8">
      <w:r w:rsidRPr="0058051F">
        <w:rPr>
          <w:b/>
          <w:bCs/>
        </w:rPr>
        <w:t>All type and illustrated specimens must be deposited in a publicly accessible, permanently curated museum or institutional repository, and assigned unique catalog numbers.</w:t>
      </w:r>
      <w:r w:rsidRPr="00EF0564">
        <w:t xml:space="preserve"> The status of </w:t>
      </w:r>
      <w:r w:rsidR="0045366F">
        <w:t xml:space="preserve">any </w:t>
      </w:r>
      <w:r w:rsidRPr="00EF0564">
        <w:t xml:space="preserve">additional material used must be recorded. Repository catalog numbers </w:t>
      </w:r>
      <w:r w:rsidR="0045366F">
        <w:t>must</w:t>
      </w:r>
      <w:r w:rsidRPr="00EF0564">
        <w:t xml:space="preserve"> be </w:t>
      </w:r>
      <w:r w:rsidR="004F2D8A">
        <w:t>provided</w:t>
      </w:r>
      <w:r w:rsidR="004F2D8A" w:rsidRPr="00EF0564">
        <w:t xml:space="preserve"> </w:t>
      </w:r>
      <w:r w:rsidRPr="00EF0564">
        <w:t xml:space="preserve">under the </w:t>
      </w:r>
      <w:r w:rsidRPr="00EF0564">
        <w:rPr>
          <w:i/>
        </w:rPr>
        <w:t>Holotype</w:t>
      </w:r>
      <w:r w:rsidRPr="00EF0564">
        <w:t xml:space="preserve"> and </w:t>
      </w:r>
      <w:r w:rsidRPr="00EF0564">
        <w:rPr>
          <w:i/>
        </w:rPr>
        <w:t>Material</w:t>
      </w:r>
      <w:r w:rsidR="00BD69C3">
        <w:rPr>
          <w:i/>
        </w:rPr>
        <w:t>s</w:t>
      </w:r>
      <w:r w:rsidRPr="00EF0564">
        <w:rPr>
          <w:i/>
        </w:rPr>
        <w:t xml:space="preserve"> </w:t>
      </w:r>
      <w:r w:rsidR="004F2D8A">
        <w:rPr>
          <w:iCs/>
        </w:rPr>
        <w:t>sub</w:t>
      </w:r>
      <w:r w:rsidRPr="00EF0564">
        <w:t xml:space="preserve">headings within the </w:t>
      </w:r>
      <w:r w:rsidRPr="00EF0564">
        <w:rPr>
          <w:b/>
        </w:rPr>
        <w:t>Systematic paleontology</w:t>
      </w:r>
      <w:r w:rsidRPr="00EF0564">
        <w:t xml:space="preserve"> section and </w:t>
      </w:r>
      <w:r>
        <w:t>in</w:t>
      </w:r>
      <w:r w:rsidR="004F2D8A">
        <w:t xml:space="preserve"> the</w:t>
      </w:r>
      <w:r>
        <w:t xml:space="preserve"> </w:t>
      </w:r>
      <w:r w:rsidRPr="00EF0564">
        <w:t>figure captions.</w:t>
      </w:r>
    </w:p>
    <w:p w14:paraId="5F52AA4B" w14:textId="77777777" w:rsidR="00CF41C8" w:rsidRDefault="00CF41C8" w:rsidP="004006B6">
      <w:pPr>
        <w:rPr>
          <w:rFonts w:cs="Times New Roman"/>
          <w:b/>
        </w:rPr>
      </w:pPr>
    </w:p>
    <w:p w14:paraId="4CC24C2F" w14:textId="1946CC23" w:rsidR="00663B3B" w:rsidRPr="006B25F3" w:rsidRDefault="00663B3B" w:rsidP="00663B3B">
      <w:r w:rsidRPr="006B25F3">
        <w:t>Locality information must be provided for all specimens and collections that are descri</w:t>
      </w:r>
      <w:r>
        <w:t>bed, illustrated, or evaluated, and</w:t>
      </w:r>
      <w:r w:rsidRPr="006B25F3">
        <w:t xml:space="preserve"> can be pr</w:t>
      </w:r>
      <w:r>
        <w:t>esented in a number of formats: m</w:t>
      </w:r>
      <w:r w:rsidRPr="006B25F3">
        <w:t>aps (figures) with localities indicated</w:t>
      </w:r>
      <w:r>
        <w:t>;</w:t>
      </w:r>
      <w:r w:rsidRPr="006B25F3">
        <w:t xml:space="preserve"> </w:t>
      </w:r>
      <w:r>
        <w:t xml:space="preserve">tables; or an </w:t>
      </w:r>
      <w:r w:rsidRPr="006B25F3">
        <w:t xml:space="preserve">appendix </w:t>
      </w:r>
      <w:r>
        <w:t xml:space="preserve">or supplemental data files </w:t>
      </w:r>
      <w:r w:rsidRPr="006B25F3">
        <w:t xml:space="preserve">for large data sets. </w:t>
      </w:r>
      <w:r>
        <w:t>Provide</w:t>
      </w:r>
      <w:r w:rsidRPr="006B25F3">
        <w:t xml:space="preserve"> geospatial coordinates (decimal Latitude and Longitude,</w:t>
      </w:r>
      <w:r>
        <w:t xml:space="preserve"> UTM or other standard system) and geographic </w:t>
      </w:r>
      <w:r w:rsidRPr="006B25F3">
        <w:t>datum (e.g.</w:t>
      </w:r>
      <w:r>
        <w:t>,</w:t>
      </w:r>
      <w:r w:rsidRPr="006B25F3">
        <w:t xml:space="preserve"> WGS84)</w:t>
      </w:r>
      <w:r>
        <w:t xml:space="preserve"> for all localities</w:t>
      </w:r>
      <w:r w:rsidRPr="006B25F3">
        <w:t xml:space="preserve">. </w:t>
      </w:r>
      <w:r>
        <w:t>Exceptions can be made on a case-by case basis for exceptional sites or older collections with incomplete data.</w:t>
      </w:r>
    </w:p>
    <w:p w14:paraId="166C7464" w14:textId="77777777" w:rsidR="00663B3B" w:rsidRDefault="00663B3B" w:rsidP="004006B6">
      <w:pPr>
        <w:rPr>
          <w:rFonts w:cs="Times New Roman"/>
          <w:b/>
        </w:rPr>
      </w:pPr>
    </w:p>
    <w:p w14:paraId="6B76F624" w14:textId="388E2911" w:rsidR="00A622C4" w:rsidRDefault="00CC321E" w:rsidP="004006B6">
      <w:pPr>
        <w:rPr>
          <w:rFonts w:cs="Times New Roman"/>
        </w:rPr>
      </w:pPr>
      <w:r w:rsidRPr="00CC321E">
        <w:rPr>
          <w:rFonts w:cs="Times New Roman"/>
          <w:b/>
        </w:rPr>
        <w:t>S</w:t>
      </w:r>
      <w:r w:rsidR="00A622C4" w:rsidRPr="00CC321E">
        <w:rPr>
          <w:rFonts w:cs="Times New Roman"/>
          <w:b/>
        </w:rPr>
        <w:t>upplemental data</w:t>
      </w:r>
      <w:r w:rsidR="00A622C4" w:rsidRPr="00AD74D7">
        <w:rPr>
          <w:rFonts w:cs="Times New Roman"/>
        </w:rPr>
        <w:t xml:space="preserve"> </w:t>
      </w:r>
      <w:r>
        <w:rPr>
          <w:rFonts w:cs="Times New Roman"/>
        </w:rPr>
        <w:t xml:space="preserve">should be uploaded for review to ScholarOne. </w:t>
      </w:r>
      <w:r w:rsidRPr="00AD74D7">
        <w:rPr>
          <w:rFonts w:cs="Times New Roman"/>
        </w:rPr>
        <w:t xml:space="preserve">The Paleontological Society requires that </w:t>
      </w:r>
      <w:r>
        <w:rPr>
          <w:rFonts w:cs="Times New Roman"/>
        </w:rPr>
        <w:t xml:space="preserve">supplemental data </w:t>
      </w:r>
      <w:r w:rsidR="00A622C4" w:rsidRPr="00AD74D7">
        <w:rPr>
          <w:rFonts w:cs="Times New Roman"/>
        </w:rPr>
        <w:t>associated with a</w:t>
      </w:r>
      <w:r w:rsidR="00A622C4">
        <w:rPr>
          <w:rFonts w:cs="Times New Roman"/>
        </w:rPr>
        <w:t xml:space="preserve">n </w:t>
      </w:r>
      <w:r w:rsidR="00FF0B34">
        <w:rPr>
          <w:rFonts w:cs="Times New Roman"/>
        </w:rPr>
        <w:t>accepted</w:t>
      </w:r>
      <w:r w:rsidR="00A622C4" w:rsidRPr="00AD74D7">
        <w:rPr>
          <w:rFonts w:cs="Times New Roman"/>
        </w:rPr>
        <w:t xml:space="preserve"> paper </w:t>
      </w:r>
      <w:r>
        <w:rPr>
          <w:rFonts w:cs="Times New Roman"/>
        </w:rPr>
        <w:t xml:space="preserve">must </w:t>
      </w:r>
      <w:r w:rsidR="00A622C4" w:rsidRPr="00AD74D7">
        <w:rPr>
          <w:rFonts w:cs="Times New Roman"/>
        </w:rPr>
        <w:t>be deposited for long-term archiving with Dryad (http://datadryad.org).</w:t>
      </w:r>
      <w:r w:rsidR="00A622C4">
        <w:rPr>
          <w:rFonts w:cs="Times New Roman"/>
        </w:rPr>
        <w:t xml:space="preserve"> This is at no cost to authors.</w:t>
      </w:r>
    </w:p>
    <w:p w14:paraId="4CB04F4A" w14:textId="77777777" w:rsidR="00102DF8" w:rsidRDefault="00102DF8" w:rsidP="004006B6">
      <w:pPr>
        <w:rPr>
          <w:rFonts w:cs="Times New Roman"/>
        </w:rPr>
      </w:pPr>
    </w:p>
    <w:p w14:paraId="2AA17716" w14:textId="77777777" w:rsidR="00933987" w:rsidRPr="009B2983" w:rsidRDefault="00933987" w:rsidP="00933987">
      <w:pPr>
        <w:ind w:left="426" w:hanging="426"/>
        <w:rPr>
          <w:rFonts w:cs="Times New Roman"/>
          <w:b/>
        </w:rPr>
      </w:pPr>
      <w:r w:rsidRPr="009B2983">
        <w:rPr>
          <w:rFonts w:cs="Times New Roman"/>
          <w:b/>
        </w:rPr>
        <w:t>Protocol and ethics</w:t>
      </w:r>
    </w:p>
    <w:p w14:paraId="0F625B71" w14:textId="43619785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All coauthors have seen and approved of the complete manuscript</w:t>
      </w:r>
      <w:r w:rsidR="004F2D8A">
        <w:rPr>
          <w:rFonts w:cs="Times New Roman"/>
        </w:rPr>
        <w:t>’s</w:t>
      </w:r>
      <w:r w:rsidRPr="009B2983">
        <w:rPr>
          <w:rFonts w:cs="Times New Roman"/>
        </w:rPr>
        <w:t xml:space="preserve"> content.</w:t>
      </w:r>
    </w:p>
    <w:p w14:paraId="4B5AA65D" w14:textId="77777777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Funding and other sources of support are acknowledged.</w:t>
      </w:r>
    </w:p>
    <w:p w14:paraId="6FAD0CFB" w14:textId="4C1BB074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All figured specimens are deposited in publicly accessible sites.</w:t>
      </w:r>
    </w:p>
    <w:p w14:paraId="5CD7F929" w14:textId="772C705E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Collecting permits and permissions were obtained for specimens when required.</w:t>
      </w:r>
      <w:r w:rsidR="005902E6">
        <w:rPr>
          <w:rFonts w:cs="Times New Roman"/>
        </w:rPr>
        <w:t xml:space="preserve"> Permits and licenses for fieldwork should be listed </w:t>
      </w:r>
      <w:r w:rsidR="004F2D8A">
        <w:rPr>
          <w:rFonts w:cs="Times New Roman"/>
        </w:rPr>
        <w:t>under the</w:t>
      </w:r>
      <w:r w:rsidR="005902E6">
        <w:rPr>
          <w:rFonts w:cs="Times New Roman"/>
        </w:rPr>
        <w:t xml:space="preserve"> Acknowledgments when applicable.</w:t>
      </w:r>
    </w:p>
    <w:p w14:paraId="647E7D06" w14:textId="7EDFB304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Data sets used are publicly accessible in a format that allows for indepe</w:t>
      </w:r>
      <w:r>
        <w:rPr>
          <w:rFonts w:cs="Times New Roman"/>
        </w:rPr>
        <w:t xml:space="preserve">ndent testing of results and </w:t>
      </w:r>
      <w:r w:rsidR="00B453CA">
        <w:rPr>
          <w:rFonts w:cs="Times New Roman"/>
        </w:rPr>
        <w:t xml:space="preserve">must be </w:t>
      </w:r>
      <w:r>
        <w:rPr>
          <w:rFonts w:cs="Times New Roman"/>
        </w:rPr>
        <w:t xml:space="preserve">deposited at </w:t>
      </w:r>
      <w:r w:rsidRPr="009B2983">
        <w:rPr>
          <w:rFonts w:cs="Times New Roman"/>
        </w:rPr>
        <w:t>Dryad</w:t>
      </w:r>
      <w:r w:rsidR="00CC321E">
        <w:rPr>
          <w:rFonts w:cs="Times New Roman"/>
        </w:rPr>
        <w:t xml:space="preserve"> after a paper has been accepted</w:t>
      </w:r>
      <w:r w:rsidRPr="009B2983">
        <w:rPr>
          <w:rFonts w:cs="Times New Roman"/>
        </w:rPr>
        <w:t xml:space="preserve">. </w:t>
      </w:r>
    </w:p>
    <w:p w14:paraId="638F34EE" w14:textId="756A829D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If applicable, research protocols conform to community standards or local regulations of animal welfare, human subjects</w:t>
      </w:r>
      <w:r w:rsidR="00FF5C73">
        <w:rPr>
          <w:rFonts w:cs="Times New Roman"/>
        </w:rPr>
        <w:t>,</w:t>
      </w:r>
      <w:r w:rsidRPr="009B2983">
        <w:rPr>
          <w:rFonts w:cs="Times New Roman"/>
        </w:rPr>
        <w:t xml:space="preserve"> and antiquities/cultural artifacts.</w:t>
      </w:r>
    </w:p>
    <w:p w14:paraId="07EE81EE" w14:textId="77777777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Pr="009B2983">
        <w:rPr>
          <w:rFonts w:cs="Times New Roman"/>
          <w:b/>
        </w:rPr>
        <w:t xml:space="preserve">Plagiarism is not tolerated. </w:t>
      </w:r>
      <w:r w:rsidRPr="009B2983">
        <w:rPr>
          <w:rFonts w:cs="Times New Roman"/>
        </w:rPr>
        <w:t>Manuscripts associated with scientific misconduct will be rejected or withdrawn. Published papers later determined to be associated with scientific misconduct will be formally retracted.</w:t>
      </w:r>
    </w:p>
    <w:p w14:paraId="63FB376A" w14:textId="77777777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All sources have been cited appropriately.</w:t>
      </w:r>
    </w:p>
    <w:p w14:paraId="3789C0F0" w14:textId="40E4EC35" w:rsidR="00933987" w:rsidRPr="009B2983" w:rsidRDefault="00933987" w:rsidP="0093398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Permissions are obtained from copyright holder</w:t>
      </w:r>
      <w:r w:rsidR="00DC7FCA">
        <w:rPr>
          <w:rFonts w:cs="Times New Roman"/>
        </w:rPr>
        <w:t>(s)</w:t>
      </w:r>
      <w:r w:rsidRPr="009B2983">
        <w:rPr>
          <w:rFonts w:cs="Times New Roman"/>
        </w:rPr>
        <w:t xml:space="preserve"> to reprint figures or other contents. </w:t>
      </w:r>
    </w:p>
    <w:p w14:paraId="28988006" w14:textId="77777777" w:rsidR="00636C73" w:rsidRPr="004006B6" w:rsidRDefault="00636C73" w:rsidP="004006B6">
      <w:pPr>
        <w:rPr>
          <w:rFonts w:cs="Times New Roman"/>
          <w:b/>
        </w:rPr>
      </w:pPr>
      <w:bookmarkStart w:id="0" w:name="_GoBack"/>
      <w:bookmarkEnd w:id="0"/>
    </w:p>
    <w:p w14:paraId="68707D3E" w14:textId="41C85CA8" w:rsidR="001A483C" w:rsidRPr="004006B6" w:rsidRDefault="00E60A48" w:rsidP="004006B6">
      <w:pPr>
        <w:ind w:left="426" w:hanging="426"/>
        <w:rPr>
          <w:rFonts w:cs="Times New Roman"/>
          <w:b/>
        </w:rPr>
      </w:pPr>
      <w:r w:rsidRPr="004006B6">
        <w:rPr>
          <w:rFonts w:cs="Times New Roman"/>
          <w:b/>
        </w:rPr>
        <w:t xml:space="preserve">General </w:t>
      </w:r>
      <w:r w:rsidR="00636C73">
        <w:rPr>
          <w:rFonts w:cs="Times New Roman"/>
          <w:b/>
        </w:rPr>
        <w:t xml:space="preserve">text </w:t>
      </w:r>
      <w:r w:rsidRPr="004006B6">
        <w:rPr>
          <w:rFonts w:cs="Times New Roman"/>
          <w:b/>
        </w:rPr>
        <w:t>formatting</w:t>
      </w:r>
    </w:p>
    <w:p w14:paraId="64B1209B" w14:textId="0D578A66" w:rsidR="001A483C" w:rsidRPr="009B2983" w:rsidRDefault="001A483C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610D94" w:rsidRPr="009B2983">
        <w:rPr>
          <w:rFonts w:cs="Times New Roman"/>
        </w:rPr>
        <w:t>P</w:t>
      </w:r>
      <w:r w:rsidR="00070A90" w:rsidRPr="009B2983">
        <w:rPr>
          <w:rFonts w:cs="Times New Roman"/>
        </w:rPr>
        <w:t xml:space="preserve">age size </w:t>
      </w:r>
      <w:r w:rsidR="00610D94" w:rsidRPr="009B2983">
        <w:rPr>
          <w:rFonts w:cs="Times New Roman"/>
        </w:rPr>
        <w:t>is</w:t>
      </w:r>
      <w:r w:rsidR="00070A90" w:rsidRPr="009B2983">
        <w:rPr>
          <w:rFonts w:cs="Times New Roman"/>
        </w:rPr>
        <w:t xml:space="preserve"> US Letter.</w:t>
      </w:r>
    </w:p>
    <w:p w14:paraId="71FE770B" w14:textId="3574F697" w:rsidR="00E60A48" w:rsidRPr="009B2983" w:rsidRDefault="001A483C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Double-</w:t>
      </w:r>
      <w:r w:rsidR="0099715B" w:rsidRPr="009B2983">
        <w:rPr>
          <w:rFonts w:cs="Times New Roman"/>
        </w:rPr>
        <w:t>space</w:t>
      </w:r>
      <w:r w:rsidRPr="009B2983">
        <w:rPr>
          <w:rFonts w:cs="Times New Roman"/>
        </w:rPr>
        <w:t xml:space="preserve"> entire manuscript,</w:t>
      </w:r>
      <w:r w:rsidR="00E60A48" w:rsidRPr="009B2983">
        <w:rPr>
          <w:rFonts w:cs="Times New Roman"/>
        </w:rPr>
        <w:t xml:space="preserve"> including abstract, </w:t>
      </w:r>
      <w:r w:rsidRPr="009B2983">
        <w:rPr>
          <w:rFonts w:cs="Times New Roman"/>
        </w:rPr>
        <w:t xml:space="preserve">body </w:t>
      </w:r>
      <w:r w:rsidR="00E60A48" w:rsidRPr="009B2983">
        <w:rPr>
          <w:rFonts w:cs="Times New Roman"/>
        </w:rPr>
        <w:t>text, references</w:t>
      </w:r>
      <w:r w:rsidR="00DC7FCA">
        <w:rPr>
          <w:rFonts w:cs="Times New Roman"/>
        </w:rPr>
        <w:t xml:space="preserve">, </w:t>
      </w:r>
      <w:r w:rsidR="00672D54" w:rsidRPr="009B2983">
        <w:rPr>
          <w:rFonts w:cs="Times New Roman"/>
        </w:rPr>
        <w:t>and captions</w:t>
      </w:r>
      <w:r w:rsidR="00E60A48" w:rsidRPr="009B2983">
        <w:rPr>
          <w:rFonts w:cs="Times New Roman"/>
        </w:rPr>
        <w:t>.</w:t>
      </w:r>
    </w:p>
    <w:p w14:paraId="4A29E2D9" w14:textId="1306E664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4B7845" w:rsidRPr="009B2983">
        <w:rPr>
          <w:rFonts w:cs="Times New Roman"/>
        </w:rPr>
        <w:t>Number al</w:t>
      </w:r>
      <w:r w:rsidRPr="009B2983">
        <w:rPr>
          <w:rFonts w:cs="Times New Roman"/>
        </w:rPr>
        <w:t>l pages</w:t>
      </w:r>
      <w:r w:rsidR="00E86E69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 xml:space="preserve">beginning with the </w:t>
      </w:r>
      <w:r w:rsidR="00E86E69" w:rsidRPr="009B2983">
        <w:rPr>
          <w:rFonts w:cs="Times New Roman"/>
        </w:rPr>
        <w:t>first</w:t>
      </w:r>
      <w:r w:rsidR="00DC7FCA">
        <w:rPr>
          <w:rFonts w:cs="Times New Roman"/>
        </w:rPr>
        <w:t xml:space="preserve"> page.</w:t>
      </w:r>
    </w:p>
    <w:p w14:paraId="43F0706E" w14:textId="083F7ABD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4B7845" w:rsidRPr="009B2983">
        <w:rPr>
          <w:rFonts w:cs="Times New Roman"/>
        </w:rPr>
        <w:t>Use continuous line numbers</w:t>
      </w:r>
      <w:r w:rsidR="00163F9A">
        <w:rPr>
          <w:rFonts w:cs="Times New Roman"/>
        </w:rPr>
        <w:t xml:space="preserve"> for the entire manuscript</w:t>
      </w:r>
      <w:r w:rsidRPr="009B2983">
        <w:rPr>
          <w:rFonts w:cs="Times New Roman"/>
        </w:rPr>
        <w:t>.</w:t>
      </w:r>
    </w:p>
    <w:p w14:paraId="7A15FE61" w14:textId="6B13A3DD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lastRenderedPageBreak/>
        <w:t xml:space="preserve">___ </w:t>
      </w:r>
      <w:r w:rsidR="001A483C" w:rsidRPr="009B2983">
        <w:rPr>
          <w:rFonts w:cs="Times New Roman"/>
        </w:rPr>
        <w:t xml:space="preserve"> Use 12</w:t>
      </w:r>
      <w:r w:rsidR="007254BB" w:rsidRPr="009B2983">
        <w:rPr>
          <w:rFonts w:cs="Times New Roman"/>
        </w:rPr>
        <w:t>-</w:t>
      </w:r>
      <w:r w:rsidR="001A483C" w:rsidRPr="009B2983">
        <w:rPr>
          <w:rFonts w:cs="Times New Roman"/>
        </w:rPr>
        <w:t xml:space="preserve">point </w:t>
      </w:r>
      <w:r w:rsidRPr="009B2983">
        <w:rPr>
          <w:rFonts w:cs="Times New Roman"/>
        </w:rPr>
        <w:t>Times New Roman</w:t>
      </w:r>
      <w:r w:rsidR="001A483C" w:rsidRPr="009B2983">
        <w:rPr>
          <w:rFonts w:cs="Times New Roman"/>
        </w:rPr>
        <w:t xml:space="preserve"> for body text</w:t>
      </w:r>
      <w:r w:rsidRPr="009B2983">
        <w:rPr>
          <w:rFonts w:cs="Times New Roman"/>
        </w:rPr>
        <w:t>.</w:t>
      </w:r>
    </w:p>
    <w:p w14:paraId="7801D182" w14:textId="25B62DD6" w:rsidR="008A4C11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7254BB" w:rsidRPr="009B2983">
        <w:rPr>
          <w:rFonts w:cs="Times New Roman"/>
        </w:rPr>
        <w:t xml:space="preserve"> </w:t>
      </w:r>
      <w:r w:rsidR="001A483C" w:rsidRPr="009B2983">
        <w:rPr>
          <w:rFonts w:cs="Times New Roman"/>
        </w:rPr>
        <w:t>L</w:t>
      </w:r>
      <w:r w:rsidR="003847FC" w:rsidRPr="009B2983">
        <w:rPr>
          <w:rFonts w:cs="Times New Roman"/>
        </w:rPr>
        <w:t>eft</w:t>
      </w:r>
      <w:r w:rsidR="004B7845" w:rsidRPr="009B2983">
        <w:rPr>
          <w:rFonts w:cs="Times New Roman"/>
        </w:rPr>
        <w:t>-</w:t>
      </w:r>
      <w:r w:rsidR="003847FC" w:rsidRPr="009B2983">
        <w:rPr>
          <w:rFonts w:cs="Times New Roman"/>
        </w:rPr>
        <w:t>justif</w:t>
      </w:r>
      <w:r w:rsidR="001A483C" w:rsidRPr="009B2983">
        <w:rPr>
          <w:rFonts w:cs="Times New Roman"/>
        </w:rPr>
        <w:t>y text e</w:t>
      </w:r>
      <w:r w:rsidRPr="009B2983">
        <w:rPr>
          <w:rFonts w:cs="Times New Roman"/>
        </w:rPr>
        <w:t>xcept</w:t>
      </w:r>
      <w:r w:rsidR="001A483C" w:rsidRPr="009B2983">
        <w:rPr>
          <w:rFonts w:cs="Times New Roman"/>
        </w:rPr>
        <w:t xml:space="preserve"> for</w:t>
      </w:r>
      <w:r w:rsidRPr="009B2983">
        <w:rPr>
          <w:rFonts w:cs="Times New Roman"/>
        </w:rPr>
        <w:t xml:space="preserve"> cen</w:t>
      </w:r>
      <w:r w:rsidR="005038CB" w:rsidRPr="009B2983">
        <w:rPr>
          <w:rFonts w:cs="Times New Roman"/>
        </w:rPr>
        <w:t>tered names</w:t>
      </w:r>
      <w:r w:rsidR="000562FB" w:rsidRPr="009B2983">
        <w:rPr>
          <w:rFonts w:cs="Times New Roman"/>
        </w:rPr>
        <w:t xml:space="preserve"> of taxa in</w:t>
      </w:r>
      <w:r w:rsidR="004F2D8A">
        <w:rPr>
          <w:rFonts w:cs="Times New Roman"/>
        </w:rPr>
        <w:t xml:space="preserve"> the</w:t>
      </w:r>
      <w:r w:rsidR="000562FB" w:rsidRPr="009B2983">
        <w:rPr>
          <w:rFonts w:cs="Times New Roman"/>
        </w:rPr>
        <w:t xml:space="preserve"> </w:t>
      </w:r>
      <w:r w:rsidR="000562FB" w:rsidRPr="009B2983">
        <w:rPr>
          <w:rFonts w:cs="Times New Roman"/>
          <w:b/>
        </w:rPr>
        <w:t>Systematic paleontology</w:t>
      </w:r>
      <w:r w:rsidR="005038CB" w:rsidRPr="009B2983">
        <w:rPr>
          <w:rFonts w:cs="Times New Roman"/>
        </w:rPr>
        <w:t xml:space="preserve"> </w:t>
      </w:r>
      <w:r w:rsidR="004F2D8A">
        <w:rPr>
          <w:rFonts w:cs="Times New Roman"/>
        </w:rPr>
        <w:t xml:space="preserve">section </w:t>
      </w:r>
      <w:r w:rsidR="005038CB" w:rsidRPr="009B2983">
        <w:rPr>
          <w:rFonts w:cs="Times New Roman"/>
        </w:rPr>
        <w:t xml:space="preserve">and hanging </w:t>
      </w:r>
      <w:r w:rsidR="000562FB" w:rsidRPr="009B2983">
        <w:rPr>
          <w:rFonts w:cs="Times New Roman"/>
        </w:rPr>
        <w:t>indent</w:t>
      </w:r>
      <w:r w:rsidR="005038CB" w:rsidRPr="009B2983">
        <w:rPr>
          <w:rFonts w:cs="Times New Roman"/>
        </w:rPr>
        <w:t xml:space="preserve"> </w:t>
      </w:r>
      <w:r w:rsidR="000562FB" w:rsidRPr="009B2983">
        <w:rPr>
          <w:rFonts w:cs="Times New Roman"/>
        </w:rPr>
        <w:t>in</w:t>
      </w:r>
      <w:r w:rsidR="004F2D8A">
        <w:rPr>
          <w:rFonts w:cs="Times New Roman"/>
        </w:rPr>
        <w:t xml:space="preserve"> the</w:t>
      </w:r>
      <w:r w:rsidR="000562FB" w:rsidRPr="009B2983">
        <w:rPr>
          <w:rFonts w:cs="Times New Roman"/>
        </w:rPr>
        <w:t xml:space="preserve"> </w:t>
      </w:r>
      <w:r w:rsidR="000562FB" w:rsidRPr="009B2983">
        <w:rPr>
          <w:rFonts w:cs="Times New Roman"/>
          <w:b/>
        </w:rPr>
        <w:t>R</w:t>
      </w:r>
      <w:r w:rsidR="005038CB" w:rsidRPr="009B2983">
        <w:rPr>
          <w:rFonts w:cs="Times New Roman"/>
          <w:b/>
        </w:rPr>
        <w:t>eferences</w:t>
      </w:r>
      <w:r w:rsidR="005038CB" w:rsidRPr="009B2983">
        <w:rPr>
          <w:rFonts w:cs="Times New Roman"/>
        </w:rPr>
        <w:t>.</w:t>
      </w:r>
    </w:p>
    <w:p w14:paraId="5ED7A66B" w14:textId="3D3B5F36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1A483C" w:rsidRPr="009B2983">
        <w:rPr>
          <w:rFonts w:cs="Times New Roman"/>
        </w:rPr>
        <w:t xml:space="preserve"> </w:t>
      </w:r>
      <w:r w:rsidR="004B7845" w:rsidRPr="009B2983">
        <w:rPr>
          <w:rFonts w:cs="Times New Roman"/>
        </w:rPr>
        <w:t>Do not hyphenate (break) words</w:t>
      </w:r>
      <w:r w:rsidR="00F62086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at right margin.</w:t>
      </w:r>
    </w:p>
    <w:p w14:paraId="12185042" w14:textId="0F66F7C8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4B7845" w:rsidRPr="009B2983">
        <w:rPr>
          <w:rFonts w:cs="Times New Roman"/>
        </w:rPr>
        <w:t>Do not use</w:t>
      </w:r>
      <w:r w:rsidR="001A483C" w:rsidRPr="009B2983">
        <w:rPr>
          <w:rFonts w:cs="Times New Roman"/>
        </w:rPr>
        <w:t xml:space="preserve"> </w:t>
      </w:r>
      <w:r w:rsidR="004B7845" w:rsidRPr="009B2983">
        <w:rPr>
          <w:rFonts w:cs="Times New Roman"/>
        </w:rPr>
        <w:t>f</w:t>
      </w:r>
      <w:r w:rsidR="00F62086" w:rsidRPr="009B2983">
        <w:rPr>
          <w:rFonts w:cs="Times New Roman"/>
        </w:rPr>
        <w:t>ootnotes</w:t>
      </w:r>
      <w:r w:rsidR="001A483C" w:rsidRPr="009B2983">
        <w:rPr>
          <w:rFonts w:cs="Times New Roman"/>
        </w:rPr>
        <w:t>.</w:t>
      </w:r>
    </w:p>
    <w:p w14:paraId="31364485" w14:textId="420BB756" w:rsidR="00E60A48" w:rsidRPr="009B2983" w:rsidRDefault="00DE5773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For</w:t>
      </w:r>
      <w:r w:rsidR="000562FB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 xml:space="preserve">a </w:t>
      </w:r>
      <w:r w:rsidR="000562FB" w:rsidRPr="009B2983">
        <w:rPr>
          <w:rFonts w:cs="Times New Roman"/>
        </w:rPr>
        <w:t xml:space="preserve">list </w:t>
      </w:r>
      <w:r w:rsidR="001A483C" w:rsidRPr="009B2983">
        <w:rPr>
          <w:rFonts w:cs="Times New Roman"/>
        </w:rPr>
        <w:t xml:space="preserve">in a </w:t>
      </w:r>
      <w:r w:rsidR="00E60A48" w:rsidRPr="009B2983">
        <w:rPr>
          <w:rFonts w:cs="Times New Roman"/>
        </w:rPr>
        <w:t>sentence</w:t>
      </w:r>
      <w:r w:rsidR="000562FB" w:rsidRPr="009B2983">
        <w:rPr>
          <w:rFonts w:cs="Times New Roman"/>
        </w:rPr>
        <w:t xml:space="preserve">, use </w:t>
      </w:r>
      <w:r w:rsidR="00202B4C" w:rsidRPr="009B2983">
        <w:rPr>
          <w:rFonts w:cs="Times New Roman"/>
        </w:rPr>
        <w:t xml:space="preserve">numbers </w:t>
      </w:r>
      <w:r w:rsidR="000562FB" w:rsidRPr="009B2983">
        <w:rPr>
          <w:rFonts w:cs="Times New Roman"/>
        </w:rPr>
        <w:t>in parentheses</w:t>
      </w:r>
      <w:r w:rsidR="00D8656D">
        <w:rPr>
          <w:rFonts w:cs="Times New Roman"/>
        </w:rPr>
        <w:t>,</w:t>
      </w:r>
      <w:r w:rsidR="001A483C" w:rsidRPr="009B2983">
        <w:rPr>
          <w:rFonts w:cs="Times New Roman"/>
        </w:rPr>
        <w:t xml:space="preserve"> </w:t>
      </w:r>
      <w:r w:rsidR="00202B4C" w:rsidRPr="009B2983">
        <w:rPr>
          <w:rFonts w:cs="Times New Roman"/>
        </w:rPr>
        <w:t xml:space="preserve">e.g., </w:t>
      </w:r>
      <w:r w:rsidR="00E60A48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“The results of this study imply that</w:t>
      </w:r>
      <w:r w:rsidR="001A483C" w:rsidRPr="009B2983">
        <w:rPr>
          <w:rFonts w:cs="Times New Roman"/>
        </w:rPr>
        <w:t xml:space="preserve">: </w:t>
      </w:r>
      <w:r w:rsidR="00202B4C" w:rsidRPr="009B2983">
        <w:rPr>
          <w:rFonts w:cs="Times New Roman"/>
        </w:rPr>
        <w:t>(</w:t>
      </w:r>
      <w:r w:rsidR="00E60A48" w:rsidRPr="009B2983">
        <w:rPr>
          <w:rFonts w:cs="Times New Roman"/>
        </w:rPr>
        <w:t>1)</w:t>
      </w:r>
      <w:r w:rsidR="00202B4C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…</w:t>
      </w:r>
      <w:r w:rsidR="00202B4C" w:rsidRPr="009B2983">
        <w:rPr>
          <w:rFonts w:cs="Times New Roman"/>
        </w:rPr>
        <w:t>; (</w:t>
      </w:r>
      <w:r w:rsidR="00E60A48" w:rsidRPr="009B2983">
        <w:rPr>
          <w:rFonts w:cs="Times New Roman"/>
        </w:rPr>
        <w:t>2)</w:t>
      </w:r>
      <w:r w:rsidR="00202B4C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…</w:t>
      </w:r>
      <w:r w:rsidR="00202B4C" w:rsidRPr="009B2983">
        <w:rPr>
          <w:rFonts w:cs="Times New Roman"/>
        </w:rPr>
        <w:t xml:space="preserve">; </w:t>
      </w:r>
      <w:r w:rsidR="00E60A48" w:rsidRPr="009B2983">
        <w:rPr>
          <w:rFonts w:cs="Times New Roman"/>
        </w:rPr>
        <w:t xml:space="preserve">and </w:t>
      </w:r>
      <w:r w:rsidR="005D7B23">
        <w:rPr>
          <w:rFonts w:cs="Times New Roman"/>
        </w:rPr>
        <w:t>(</w:t>
      </w:r>
      <w:r w:rsidR="00E60A48" w:rsidRPr="009B2983">
        <w:rPr>
          <w:rFonts w:cs="Times New Roman"/>
        </w:rPr>
        <w:t>3)</w:t>
      </w:r>
      <w:r w:rsidR="00202B4C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..</w:t>
      </w:r>
      <w:r w:rsidR="00202B4C" w:rsidRPr="009B2983">
        <w:rPr>
          <w:rFonts w:cs="Times New Roman"/>
        </w:rPr>
        <w:t>.</w:t>
      </w:r>
      <w:r w:rsidRPr="009B2983">
        <w:rPr>
          <w:rFonts w:cs="Times New Roman"/>
        </w:rPr>
        <w:t>”</w:t>
      </w:r>
      <w:r w:rsidR="00EB264F" w:rsidRPr="009B2983">
        <w:rPr>
          <w:rFonts w:cs="Times New Roman"/>
        </w:rPr>
        <w:t xml:space="preserve"> Use semicolons to separate list items if commas are used in the list item descriptions.</w:t>
      </w:r>
    </w:p>
    <w:p w14:paraId="09EF7BA2" w14:textId="0905F0A0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DE5773" w:rsidRPr="009B2983">
        <w:rPr>
          <w:rFonts w:cs="Times New Roman"/>
        </w:rPr>
        <w:t xml:space="preserve">For </w:t>
      </w:r>
      <w:r w:rsidR="00E81D06" w:rsidRPr="009B2983">
        <w:rPr>
          <w:rFonts w:cs="Times New Roman"/>
        </w:rPr>
        <w:t>n</w:t>
      </w:r>
      <w:r w:rsidRPr="009B2983">
        <w:rPr>
          <w:rFonts w:cs="Times New Roman"/>
        </w:rPr>
        <w:t>ested parentheses</w:t>
      </w:r>
      <w:r w:rsidR="00DE5773" w:rsidRPr="009B2983">
        <w:rPr>
          <w:rFonts w:cs="Times New Roman"/>
        </w:rPr>
        <w:t xml:space="preserve">, </w:t>
      </w:r>
      <w:r w:rsidR="001A483C" w:rsidRPr="009B2983">
        <w:rPr>
          <w:rFonts w:cs="Times New Roman"/>
        </w:rPr>
        <w:t>t</w:t>
      </w:r>
      <w:r w:rsidR="00DE5773" w:rsidRPr="009B2983">
        <w:rPr>
          <w:rFonts w:cs="Times New Roman"/>
        </w:rPr>
        <w:t>he order is</w:t>
      </w:r>
      <w:r w:rsidR="00E81D06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( [</w:t>
      </w:r>
      <w:r w:rsidR="00DE5773" w:rsidRPr="009B2983">
        <w:rPr>
          <w:rFonts w:cs="Times New Roman"/>
        </w:rPr>
        <w:t xml:space="preserve"> { …</w:t>
      </w:r>
      <w:r w:rsidRPr="009B2983">
        <w:rPr>
          <w:rFonts w:cs="Times New Roman"/>
        </w:rPr>
        <w:t xml:space="preserve"> </w:t>
      </w:r>
      <w:r w:rsidR="00901C67" w:rsidRPr="009B2983">
        <w:rPr>
          <w:rFonts w:cs="Times New Roman"/>
        </w:rPr>
        <w:t xml:space="preserve">} </w:t>
      </w:r>
      <w:r w:rsidRPr="009B2983">
        <w:rPr>
          <w:rFonts w:cs="Times New Roman"/>
        </w:rPr>
        <w:t>] ).</w:t>
      </w:r>
    </w:p>
    <w:p w14:paraId="48E45DB5" w14:textId="7AE7265A" w:rsidR="00352237" w:rsidRDefault="00E60A48" w:rsidP="00FE5379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Use dou</w:t>
      </w:r>
      <w:r w:rsidR="00DE5773" w:rsidRPr="009B2983">
        <w:rPr>
          <w:rFonts w:cs="Times New Roman"/>
        </w:rPr>
        <w:t>ble quotation marks to denote</w:t>
      </w:r>
      <w:r w:rsidRPr="009B2983">
        <w:rPr>
          <w:rFonts w:cs="Times New Roman"/>
        </w:rPr>
        <w:t xml:space="preserve"> quotes</w:t>
      </w:r>
      <w:r w:rsidR="00D905F0">
        <w:rPr>
          <w:rFonts w:cs="Times New Roman"/>
        </w:rPr>
        <w:t xml:space="preserve">; </w:t>
      </w:r>
      <w:r w:rsidR="00D45CAC">
        <w:rPr>
          <w:rFonts w:cs="Times New Roman"/>
        </w:rPr>
        <w:t>provide page number for quote</w:t>
      </w:r>
      <w:r w:rsidR="00352237">
        <w:rPr>
          <w:rFonts w:cs="Times New Roman"/>
        </w:rPr>
        <w:t>.</w:t>
      </w:r>
    </w:p>
    <w:p w14:paraId="3610F7A0" w14:textId="024DC920" w:rsidR="00FE5379" w:rsidRPr="009B2983" w:rsidRDefault="00352237" w:rsidP="00FE5379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>
        <w:rPr>
          <w:rFonts w:cs="Times New Roman"/>
        </w:rPr>
        <w:t xml:space="preserve">Use </w:t>
      </w:r>
      <w:r w:rsidR="00E60A48" w:rsidRPr="009B2983">
        <w:rPr>
          <w:rFonts w:cs="Times New Roman"/>
        </w:rPr>
        <w:t>single quotation marks to flag a new term or the unconventional use of an existing term.</w:t>
      </w:r>
      <w:r w:rsidR="00B941E1">
        <w:rPr>
          <w:rFonts w:cs="Times New Roman"/>
        </w:rPr>
        <w:t xml:space="preserve"> </w:t>
      </w:r>
      <w:r w:rsidR="00FE5379">
        <w:rPr>
          <w:rFonts w:cs="Times New Roman"/>
        </w:rPr>
        <w:t>Do not use bold or italics for emphasis or new terms.</w:t>
      </w:r>
    </w:p>
    <w:p w14:paraId="1DDE87DE" w14:textId="371F530C" w:rsidR="00093A53" w:rsidRDefault="00093A53" w:rsidP="00093A5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</w:t>
      </w:r>
      <w:r>
        <w:rPr>
          <w:rFonts w:cs="Times New Roman"/>
        </w:rPr>
        <w:t xml:space="preserve"> </w:t>
      </w:r>
      <w:r w:rsidRPr="009B2983">
        <w:rPr>
          <w:rFonts w:cs="Times New Roman"/>
        </w:rPr>
        <w:t xml:space="preserve">Use </w:t>
      </w:r>
      <w:r w:rsidR="00BB5CBD">
        <w:rPr>
          <w:rFonts w:cs="Times New Roman"/>
        </w:rPr>
        <w:t>three</w:t>
      </w:r>
      <w:r w:rsidRPr="009B2983">
        <w:rPr>
          <w:rFonts w:cs="Times New Roman"/>
        </w:rPr>
        <w:t xml:space="preserve"> levels of headings following JPA style precisely. </w:t>
      </w:r>
      <w:r w:rsidR="0044040C">
        <w:rPr>
          <w:rFonts w:cs="Times New Roman"/>
        </w:rPr>
        <w:t>T</w:t>
      </w:r>
      <w:r w:rsidRPr="009B2983">
        <w:rPr>
          <w:rFonts w:cs="Times New Roman"/>
        </w:rPr>
        <w:t>hird</w:t>
      </w:r>
      <w:r>
        <w:rPr>
          <w:rFonts w:cs="Times New Roman"/>
        </w:rPr>
        <w:t>-l</w:t>
      </w:r>
      <w:r w:rsidRPr="009B2983">
        <w:rPr>
          <w:rFonts w:cs="Times New Roman"/>
        </w:rPr>
        <w:t xml:space="preserve">evel headings </w:t>
      </w:r>
      <w:r w:rsidR="0044040C">
        <w:rPr>
          <w:rFonts w:cs="Times New Roman"/>
        </w:rPr>
        <w:t xml:space="preserve">are </w:t>
      </w:r>
      <w:r w:rsidR="00BB5CBD">
        <w:rPr>
          <w:rFonts w:cs="Times New Roman"/>
        </w:rPr>
        <w:t xml:space="preserve">not commonly used but </w:t>
      </w:r>
      <w:r w:rsidR="0044040C">
        <w:rPr>
          <w:rFonts w:cs="Times New Roman"/>
        </w:rPr>
        <w:t>permissible</w:t>
      </w:r>
      <w:r w:rsidRPr="009B2983">
        <w:rPr>
          <w:rFonts w:cs="Times New Roman"/>
        </w:rPr>
        <w:t xml:space="preserve"> </w:t>
      </w:r>
      <w:r w:rsidR="0044040C">
        <w:rPr>
          <w:rFonts w:cs="Times New Roman"/>
        </w:rPr>
        <w:t>when needed</w:t>
      </w:r>
      <w:r w:rsidR="00BB5CBD">
        <w:rPr>
          <w:rFonts w:cs="Times New Roman"/>
        </w:rPr>
        <w:t>, particularly in systematic descriptions</w:t>
      </w:r>
      <w:r w:rsidRPr="009B2983">
        <w:rPr>
          <w:rFonts w:cs="Times New Roman"/>
        </w:rPr>
        <w:t>.</w:t>
      </w:r>
    </w:p>
    <w:p w14:paraId="4F26C849" w14:textId="77777777" w:rsidR="00093A53" w:rsidRPr="004006B6" w:rsidRDefault="00093A53" w:rsidP="009B2983">
      <w:pPr>
        <w:ind w:left="426" w:hanging="426"/>
        <w:rPr>
          <w:rFonts w:cs="Times New Roman"/>
        </w:rPr>
      </w:pPr>
    </w:p>
    <w:p w14:paraId="3769A103" w14:textId="2585C479" w:rsidR="00093A53" w:rsidRPr="009B2983" w:rsidRDefault="00093A53" w:rsidP="00093A53">
      <w:pPr>
        <w:ind w:left="426" w:hanging="426"/>
        <w:rPr>
          <w:rFonts w:cs="Times New Roman"/>
          <w:b/>
        </w:rPr>
      </w:pPr>
      <w:r>
        <w:rPr>
          <w:rFonts w:cs="Times New Roman"/>
          <w:b/>
        </w:rPr>
        <w:t xml:space="preserve">For </w:t>
      </w:r>
      <w:r w:rsidR="00982428">
        <w:rPr>
          <w:rFonts w:cs="Times New Roman"/>
          <w:b/>
        </w:rPr>
        <w:t>specific</w:t>
      </w:r>
      <w:r>
        <w:rPr>
          <w:rFonts w:cs="Times New Roman"/>
          <w:b/>
        </w:rPr>
        <w:t xml:space="preserve"> text formatting, s</w:t>
      </w:r>
      <w:r w:rsidRPr="004006B6">
        <w:rPr>
          <w:rFonts w:cs="Times New Roman"/>
          <w:b/>
        </w:rPr>
        <w:t xml:space="preserve">ee </w:t>
      </w:r>
      <w:r w:rsidR="000E1FC4" w:rsidRPr="000E1FC4">
        <w:rPr>
          <w:rFonts w:cs="Times New Roman"/>
          <w:b/>
          <w:color w:val="0000FF"/>
        </w:rPr>
        <w:t xml:space="preserve">JPA Manuscript Formatting Template </w:t>
      </w:r>
    </w:p>
    <w:p w14:paraId="3EBBB6F6" w14:textId="77777777" w:rsidR="00E60A48" w:rsidRPr="004006B6" w:rsidRDefault="00E60A48" w:rsidP="009B2983">
      <w:pPr>
        <w:ind w:left="426" w:hanging="426"/>
        <w:rPr>
          <w:rFonts w:cs="Times New Roman"/>
        </w:rPr>
      </w:pPr>
    </w:p>
    <w:p w14:paraId="32E26677" w14:textId="77777777" w:rsidR="009E58C0" w:rsidRDefault="009E58C0" w:rsidP="009E58C0">
      <w:p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General language conventions</w:t>
      </w:r>
    </w:p>
    <w:p w14:paraId="3281BF52" w14:textId="77777777" w:rsidR="009E58C0" w:rsidRPr="004006B6" w:rsidRDefault="009E58C0" w:rsidP="009E58C0">
      <w:pPr>
        <w:ind w:left="426" w:hanging="426"/>
        <w:rPr>
          <w:rFonts w:cs="Times New Roman"/>
        </w:rPr>
      </w:pPr>
      <w:r w:rsidRPr="004006B6">
        <w:rPr>
          <w:rFonts w:cs="Times New Roman"/>
        </w:rPr>
        <w:t xml:space="preserve">___  </w:t>
      </w:r>
      <w:r>
        <w:rPr>
          <w:rFonts w:cs="Times New Roman"/>
        </w:rPr>
        <w:t>Journal of Paleontology uses</w:t>
      </w:r>
      <w:r w:rsidRPr="004006B6">
        <w:rPr>
          <w:rFonts w:cs="Times New Roman"/>
        </w:rPr>
        <w:t xml:space="preserve"> American English spelling.</w:t>
      </w:r>
    </w:p>
    <w:p w14:paraId="36956955" w14:textId="590928EE" w:rsidR="009E58C0" w:rsidRPr="009B2983" w:rsidRDefault="009E58C0" w:rsidP="009E58C0">
      <w:pPr>
        <w:ind w:left="426" w:hanging="426"/>
        <w:rPr>
          <w:rFonts w:cs="Times New Roman"/>
        </w:rPr>
      </w:pPr>
      <w:r w:rsidRPr="004006B6">
        <w:rPr>
          <w:rFonts w:cs="Times New Roman"/>
        </w:rPr>
        <w:t>___</w:t>
      </w:r>
      <w:r w:rsidRPr="009B2983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4F2D8A">
        <w:rPr>
          <w:rFonts w:cs="Times New Roman"/>
        </w:rPr>
        <w:t xml:space="preserve">The </w:t>
      </w:r>
      <w:r w:rsidRPr="009B2983">
        <w:rPr>
          <w:rFonts w:cs="Times New Roman"/>
        </w:rPr>
        <w:t xml:space="preserve">Chicago Manual of Style </w:t>
      </w:r>
      <w:r>
        <w:rPr>
          <w:rFonts w:cs="Times New Roman"/>
        </w:rPr>
        <w:t xml:space="preserve">is used </w:t>
      </w:r>
      <w:r w:rsidRPr="009B2983">
        <w:rPr>
          <w:rFonts w:cs="Times New Roman"/>
        </w:rPr>
        <w:t xml:space="preserve">for </w:t>
      </w:r>
      <w:r>
        <w:rPr>
          <w:rFonts w:cs="Times New Roman"/>
        </w:rPr>
        <w:t xml:space="preserve">most </w:t>
      </w:r>
      <w:r w:rsidRPr="009B2983">
        <w:rPr>
          <w:rFonts w:cs="Times New Roman"/>
        </w:rPr>
        <w:t>grammar and writing style conventions.</w:t>
      </w:r>
    </w:p>
    <w:p w14:paraId="1CF6B2BB" w14:textId="77777777" w:rsidR="009E58C0" w:rsidRPr="009B2983" w:rsidRDefault="009E58C0" w:rsidP="009E58C0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>
        <w:rPr>
          <w:rFonts w:cs="Times New Roman"/>
        </w:rPr>
        <w:t>Include</w:t>
      </w:r>
      <w:r w:rsidRPr="009B2983">
        <w:rPr>
          <w:rFonts w:cs="Times New Roman"/>
        </w:rPr>
        <w:t xml:space="preserve"> diacritical marks for foreign wo</w:t>
      </w:r>
      <w:r>
        <w:rPr>
          <w:rFonts w:cs="Times New Roman"/>
        </w:rPr>
        <w:t>rds or names.</w:t>
      </w:r>
    </w:p>
    <w:p w14:paraId="3F336309" w14:textId="77777777" w:rsidR="009E58C0" w:rsidRPr="009B2983" w:rsidRDefault="009E58C0" w:rsidP="009E58C0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>
        <w:rPr>
          <w:rFonts w:cs="Times New Roman"/>
        </w:rPr>
        <w:t xml:space="preserve">Avoid </w:t>
      </w:r>
      <w:r w:rsidRPr="009B2983">
        <w:rPr>
          <w:rFonts w:cs="Times New Roman"/>
        </w:rPr>
        <w:t>exce</w:t>
      </w:r>
      <w:r>
        <w:rPr>
          <w:rFonts w:cs="Times New Roman"/>
        </w:rPr>
        <w:t>ssive use of acronyms.</w:t>
      </w:r>
    </w:p>
    <w:p w14:paraId="316B2577" w14:textId="77777777" w:rsidR="009E58C0" w:rsidRPr="009B2983" w:rsidRDefault="009E58C0" w:rsidP="009E58C0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>
        <w:rPr>
          <w:rFonts w:cs="Times New Roman"/>
        </w:rPr>
        <w:t>Use</w:t>
      </w:r>
      <w:r w:rsidRPr="009B2983">
        <w:rPr>
          <w:rFonts w:cs="Times New Roman"/>
        </w:rPr>
        <w:t xml:space="preserve"> personal pronouns (e.g., “we”, “they”)</w:t>
      </w:r>
      <w:r>
        <w:rPr>
          <w:rFonts w:cs="Times New Roman"/>
        </w:rPr>
        <w:t xml:space="preserve"> sparingly.</w:t>
      </w:r>
    </w:p>
    <w:p w14:paraId="76890DDC" w14:textId="77777777" w:rsidR="009E58C0" w:rsidRPr="009B2983" w:rsidRDefault="009E58C0" w:rsidP="009E58C0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Common Latin terms such as “sensu stricto” </w:t>
      </w:r>
      <w:r>
        <w:rPr>
          <w:rFonts w:cs="Times New Roman"/>
        </w:rPr>
        <w:t xml:space="preserve">and “in situ” </w:t>
      </w:r>
      <w:r w:rsidRPr="009B2983">
        <w:rPr>
          <w:rFonts w:cs="Times New Roman"/>
        </w:rPr>
        <w:t>are not italicized.</w:t>
      </w:r>
    </w:p>
    <w:p w14:paraId="02E5A3A4" w14:textId="77777777" w:rsidR="009E58C0" w:rsidRPr="009B2983" w:rsidRDefault="009E58C0" w:rsidP="009E58C0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Use “sensu stricto” and “sensu lato” rather than “in the strict sense” and “in the broad sense.”. </w:t>
      </w:r>
    </w:p>
    <w:p w14:paraId="3EC381A7" w14:textId="77777777" w:rsidR="009E58C0" w:rsidRPr="009B2983" w:rsidRDefault="009E58C0" w:rsidP="009E58C0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After first use, “sensu stricto” and “sensu lato" are abbreviated “s.s.” and “s.l</w:t>
      </w:r>
      <w:r>
        <w:rPr>
          <w:rFonts w:cs="Times New Roman"/>
        </w:rPr>
        <w:t>.</w:t>
      </w:r>
      <w:r w:rsidRPr="009B2983">
        <w:rPr>
          <w:rFonts w:cs="Times New Roman"/>
        </w:rPr>
        <w:t xml:space="preserve">” </w:t>
      </w:r>
    </w:p>
    <w:p w14:paraId="6D51AA8D" w14:textId="77777777" w:rsidR="009E58C0" w:rsidRDefault="009E58C0" w:rsidP="009B2983">
      <w:pPr>
        <w:rPr>
          <w:rFonts w:cs="Times New Roman"/>
          <w:b/>
        </w:rPr>
      </w:pPr>
    </w:p>
    <w:p w14:paraId="4266DFC5" w14:textId="17CF0DEE" w:rsidR="00E60A48" w:rsidRPr="003D6CC7" w:rsidRDefault="00DE5773" w:rsidP="009B2983">
      <w:pPr>
        <w:rPr>
          <w:rFonts w:cs="Times New Roman"/>
          <w:b/>
        </w:rPr>
      </w:pPr>
      <w:r w:rsidRPr="004006B6">
        <w:rPr>
          <w:rFonts w:cs="Times New Roman"/>
          <w:b/>
        </w:rPr>
        <w:t>F</w:t>
      </w:r>
      <w:r w:rsidR="00E60A48" w:rsidRPr="004006B6">
        <w:rPr>
          <w:rFonts w:cs="Times New Roman"/>
          <w:b/>
        </w:rPr>
        <w:t>irst page</w:t>
      </w:r>
      <w:r w:rsidR="00A152D7" w:rsidRPr="004006B6">
        <w:rPr>
          <w:rFonts w:cs="Times New Roman"/>
          <w:b/>
        </w:rPr>
        <w:t xml:space="preserve">: see </w:t>
      </w:r>
      <w:r w:rsidR="00AA312F" w:rsidRPr="00AA312F">
        <w:rPr>
          <w:rFonts w:cs="Times New Roman"/>
          <w:b/>
        </w:rPr>
        <w:t>JPA Manuscript For</w:t>
      </w:r>
      <w:r w:rsidR="003D6CC7">
        <w:rPr>
          <w:rFonts w:cs="Times New Roman"/>
          <w:b/>
        </w:rPr>
        <w:t xml:space="preserve">matting Template </w:t>
      </w:r>
    </w:p>
    <w:p w14:paraId="3C4D6712" w14:textId="76016495" w:rsidR="00E60A48" w:rsidRPr="009B2983" w:rsidRDefault="00E60A48" w:rsidP="004006B6">
      <w:pPr>
        <w:ind w:left="426" w:hanging="426"/>
        <w:rPr>
          <w:rFonts w:cs="Times New Roman"/>
        </w:rPr>
      </w:pPr>
      <w:r w:rsidRPr="004006B6">
        <w:rPr>
          <w:rFonts w:cs="Times New Roman"/>
        </w:rPr>
        <w:t xml:space="preserve">___  </w:t>
      </w:r>
      <w:r w:rsidR="00A152D7" w:rsidRPr="009B2983">
        <w:rPr>
          <w:rFonts w:cs="Times New Roman"/>
        </w:rPr>
        <w:t>Title</w:t>
      </w:r>
      <w:r w:rsidR="0060740F" w:rsidRPr="009B2983">
        <w:rPr>
          <w:rFonts w:cs="Times New Roman"/>
        </w:rPr>
        <w:t xml:space="preserve"> </w:t>
      </w:r>
      <w:r w:rsidR="001A483C" w:rsidRPr="009B2983">
        <w:rPr>
          <w:rFonts w:cs="Times New Roman"/>
        </w:rPr>
        <w:t xml:space="preserve">should </w:t>
      </w:r>
      <w:r w:rsidR="00FE1404">
        <w:rPr>
          <w:rFonts w:cs="Times New Roman"/>
        </w:rPr>
        <w:t xml:space="preserve">be brief, </w:t>
      </w:r>
      <w:r w:rsidRPr="009B2983">
        <w:rPr>
          <w:rFonts w:cs="Times New Roman"/>
        </w:rPr>
        <w:t>incorporate key words</w:t>
      </w:r>
      <w:r w:rsidR="004B7845" w:rsidRPr="009B2983">
        <w:rPr>
          <w:rFonts w:cs="Times New Roman"/>
        </w:rPr>
        <w:t>,</w:t>
      </w:r>
      <w:r w:rsidRPr="009B2983">
        <w:rPr>
          <w:rFonts w:cs="Times New Roman"/>
        </w:rPr>
        <w:t xml:space="preserve"> </w:t>
      </w:r>
      <w:r w:rsidR="00124B5E" w:rsidRPr="009B2983">
        <w:rPr>
          <w:rFonts w:cs="Times New Roman"/>
        </w:rPr>
        <w:t xml:space="preserve">and </w:t>
      </w:r>
      <w:r w:rsidRPr="009B2983">
        <w:rPr>
          <w:rFonts w:cs="Times New Roman"/>
        </w:rPr>
        <w:t>one sentence.</w:t>
      </w:r>
    </w:p>
    <w:p w14:paraId="0077FA61" w14:textId="54FDCF12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For author addresses</w:t>
      </w:r>
      <w:r w:rsidR="001A483C" w:rsidRPr="009B2983">
        <w:rPr>
          <w:rFonts w:cs="Times New Roman"/>
        </w:rPr>
        <w:t>,</w:t>
      </w:r>
      <w:r w:rsidRPr="009B2983">
        <w:rPr>
          <w:rFonts w:cs="Times New Roman"/>
        </w:rPr>
        <w:t xml:space="preserve"> </w:t>
      </w:r>
      <w:r w:rsidR="004B7845" w:rsidRPr="009B2983">
        <w:rPr>
          <w:rFonts w:cs="Times New Roman"/>
        </w:rPr>
        <w:t xml:space="preserve">spell out </w:t>
      </w:r>
      <w:r w:rsidRPr="009B2983">
        <w:rPr>
          <w:rFonts w:cs="Times New Roman"/>
        </w:rPr>
        <w:t>names of institutions</w:t>
      </w:r>
      <w:r w:rsidR="00124B5E" w:rsidRPr="009B2983">
        <w:rPr>
          <w:rFonts w:cs="Times New Roman"/>
        </w:rPr>
        <w:t xml:space="preserve"> </w:t>
      </w:r>
      <w:r w:rsidR="008D660E" w:rsidRPr="009B2983">
        <w:rPr>
          <w:rFonts w:cs="Times New Roman"/>
        </w:rPr>
        <w:t xml:space="preserve">and </w:t>
      </w:r>
      <w:r w:rsidR="004B7845" w:rsidRPr="009B2983">
        <w:rPr>
          <w:rFonts w:cs="Times New Roman"/>
        </w:rPr>
        <w:t xml:space="preserve">provide </w:t>
      </w:r>
      <w:r w:rsidR="008D660E" w:rsidRPr="009B2983">
        <w:rPr>
          <w:rFonts w:cs="Times New Roman"/>
        </w:rPr>
        <w:t xml:space="preserve">a </w:t>
      </w:r>
      <w:r w:rsidRPr="009B2983">
        <w:rPr>
          <w:rFonts w:cs="Times New Roman"/>
        </w:rPr>
        <w:t xml:space="preserve">complete mailing address </w:t>
      </w:r>
      <w:r w:rsidR="004B7845" w:rsidRPr="009B2983">
        <w:rPr>
          <w:rFonts w:cs="Times New Roman"/>
        </w:rPr>
        <w:t xml:space="preserve">for </w:t>
      </w:r>
      <w:r w:rsidRPr="009B2983">
        <w:rPr>
          <w:rFonts w:cs="Times New Roman"/>
        </w:rPr>
        <w:t>each author</w:t>
      </w:r>
      <w:r w:rsidR="001A483C" w:rsidRPr="009B2983">
        <w:rPr>
          <w:rFonts w:cs="Times New Roman"/>
        </w:rPr>
        <w:t xml:space="preserve"> including</w:t>
      </w:r>
      <w:r w:rsidRPr="009B2983">
        <w:rPr>
          <w:rFonts w:cs="Times New Roman"/>
        </w:rPr>
        <w:t>: city, state or province postal abbreviation, zip or postal code</w:t>
      </w:r>
      <w:r w:rsidR="001A483C" w:rsidRPr="009B2983">
        <w:rPr>
          <w:rFonts w:cs="Times New Roman"/>
        </w:rPr>
        <w:t>,</w:t>
      </w:r>
      <w:r w:rsidRPr="009B2983">
        <w:rPr>
          <w:rFonts w:cs="Times New Roman"/>
        </w:rPr>
        <w:t xml:space="preserve"> and country.</w:t>
      </w:r>
    </w:p>
    <w:p w14:paraId="184D9832" w14:textId="670C2185" w:rsidR="00A012DC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4B7845" w:rsidRPr="009B2983">
        <w:rPr>
          <w:rFonts w:cs="Times New Roman"/>
        </w:rPr>
        <w:t>Provide E</w:t>
      </w:r>
      <w:r w:rsidRPr="009B2983">
        <w:rPr>
          <w:rFonts w:cs="Times New Roman"/>
        </w:rPr>
        <w:t xml:space="preserve">-mail addresses </w:t>
      </w:r>
      <w:r w:rsidR="00A012DC" w:rsidRPr="009B2983">
        <w:rPr>
          <w:rFonts w:cs="Times New Roman"/>
        </w:rPr>
        <w:t xml:space="preserve">for each author </w:t>
      </w:r>
      <w:r w:rsidR="004B7845" w:rsidRPr="009B2983">
        <w:rPr>
          <w:rFonts w:cs="Times New Roman"/>
        </w:rPr>
        <w:t xml:space="preserve">after their address </w:t>
      </w:r>
      <w:r w:rsidR="00A012DC" w:rsidRPr="009B2983">
        <w:rPr>
          <w:rFonts w:cs="Times New Roman"/>
        </w:rPr>
        <w:t>in the format:</w:t>
      </w:r>
      <w:r w:rsidR="00DE5773" w:rsidRPr="009B2983">
        <w:rPr>
          <w:rFonts w:cs="Times New Roman"/>
        </w:rPr>
        <w:t xml:space="preserve"> &lt;</w:t>
      </w:r>
      <w:r w:rsidR="001B1ABD" w:rsidRPr="009B2983">
        <w:rPr>
          <w:rFonts w:cs="Times New Roman"/>
        </w:rPr>
        <w:t>smarcu</w:t>
      </w:r>
      <w:r w:rsidR="00070A90" w:rsidRPr="009B2983">
        <w:rPr>
          <w:rFonts w:cs="Times New Roman"/>
        </w:rPr>
        <w:t>s</w:t>
      </w:r>
      <w:r w:rsidR="00E81D06" w:rsidRPr="009B2983">
        <w:rPr>
          <w:rFonts w:cs="Times New Roman"/>
        </w:rPr>
        <w:t>@cambridge.org&gt;</w:t>
      </w:r>
    </w:p>
    <w:p w14:paraId="06A86C1C" w14:textId="70AA438B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 </w:t>
      </w:r>
      <w:r w:rsidR="0013169A" w:rsidRPr="009B2983">
        <w:rPr>
          <w:rFonts w:cs="Times New Roman"/>
        </w:rPr>
        <w:t>If</w:t>
      </w:r>
      <w:r w:rsidRPr="009B2983">
        <w:rPr>
          <w:rFonts w:cs="Times New Roman"/>
        </w:rPr>
        <w:t xml:space="preserve"> corresponding author </w:t>
      </w:r>
      <w:r w:rsidR="0013169A" w:rsidRPr="009B2983">
        <w:rPr>
          <w:rFonts w:cs="Times New Roman"/>
        </w:rPr>
        <w:t>is</w:t>
      </w:r>
      <w:r w:rsidRPr="009B2983">
        <w:rPr>
          <w:rFonts w:cs="Times New Roman"/>
        </w:rPr>
        <w:t xml:space="preserve"> different than the first author</w:t>
      </w:r>
      <w:r w:rsidR="004B7845" w:rsidRPr="009B2983">
        <w:rPr>
          <w:rFonts w:cs="Times New Roman"/>
        </w:rPr>
        <w:t>,</w:t>
      </w:r>
      <w:r w:rsidR="0013169A" w:rsidRPr="009B2983">
        <w:rPr>
          <w:rFonts w:cs="Times New Roman"/>
        </w:rPr>
        <w:t xml:space="preserve"> this is indicated with superscript asterisk*.</w:t>
      </w:r>
    </w:p>
    <w:p w14:paraId="0E2BE199" w14:textId="0A32EFBC" w:rsidR="00F26226" w:rsidRDefault="00F26226" w:rsidP="009B2983">
      <w:pPr>
        <w:ind w:right="412"/>
        <w:rPr>
          <w:rFonts w:cs="Times New Roman"/>
        </w:rPr>
      </w:pPr>
      <w:r w:rsidRPr="009B2983">
        <w:rPr>
          <w:rFonts w:cs="Times New Roman"/>
        </w:rPr>
        <w:t>___   Running Header</w:t>
      </w:r>
      <w:r w:rsidRPr="004006B6">
        <w:rPr>
          <w:rFonts w:cs="Times New Roman"/>
        </w:rPr>
        <w:t xml:space="preserve"> is a descriptive summary of topic, maximum 60 characters + spaces</w:t>
      </w:r>
    </w:p>
    <w:p w14:paraId="1FEFEC8E" w14:textId="4F4D3050" w:rsidR="00B36E34" w:rsidRPr="004006B6" w:rsidRDefault="00B36E34" w:rsidP="00B36E34">
      <w:pPr>
        <w:tabs>
          <w:tab w:val="left" w:pos="540"/>
        </w:tabs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01519D">
        <w:rPr>
          <w:rFonts w:cs="Times New Roman"/>
        </w:rPr>
        <w:t>Do not add key words</w:t>
      </w:r>
      <w:r w:rsidRPr="009B2983">
        <w:rPr>
          <w:rFonts w:cs="Times New Roman"/>
        </w:rPr>
        <w:t>.</w:t>
      </w:r>
    </w:p>
    <w:p w14:paraId="1C89CF01" w14:textId="0C04B8EE" w:rsidR="00DF2843" w:rsidRPr="009B2983" w:rsidRDefault="00DF2843" w:rsidP="009B2983">
      <w:pPr>
        <w:tabs>
          <w:tab w:val="left" w:pos="540"/>
        </w:tabs>
        <w:ind w:left="426" w:hanging="426"/>
        <w:rPr>
          <w:rFonts w:cs="Times New Roman"/>
        </w:rPr>
      </w:pPr>
      <w:r w:rsidRPr="009B2983">
        <w:rPr>
          <w:rFonts w:cs="Times New Roman"/>
        </w:rPr>
        <w:t>___  Abstract stands alone from the manuscript</w:t>
      </w:r>
      <w:r w:rsidR="00290366" w:rsidRPr="009B2983">
        <w:rPr>
          <w:rFonts w:cs="Times New Roman"/>
        </w:rPr>
        <w:t>.</w:t>
      </w:r>
    </w:p>
    <w:p w14:paraId="5A6B7F2D" w14:textId="66E39DCE" w:rsidR="00070A90" w:rsidRPr="009B2983" w:rsidRDefault="00DF75EF" w:rsidP="009B2983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___  </w:t>
      </w:r>
      <w:r w:rsidRPr="009B2983">
        <w:rPr>
          <w:rFonts w:cs="Times New Roman"/>
        </w:rPr>
        <w:t xml:space="preserve">Abstract </w:t>
      </w:r>
      <w:r>
        <w:rPr>
          <w:rFonts w:cs="Times New Roman"/>
        </w:rPr>
        <w:t>l</w:t>
      </w:r>
      <w:r w:rsidR="00070A90" w:rsidRPr="009B2983">
        <w:rPr>
          <w:rFonts w:cs="Times New Roman"/>
        </w:rPr>
        <w:t xml:space="preserve">ength is commensurate with the scope of the manuscript, </w:t>
      </w:r>
      <w:r w:rsidR="004B7845" w:rsidRPr="009B2983">
        <w:rPr>
          <w:rFonts w:cs="Times New Roman"/>
        </w:rPr>
        <w:t xml:space="preserve">and generally should </w:t>
      </w:r>
      <w:r w:rsidR="00070A90" w:rsidRPr="009B2983">
        <w:rPr>
          <w:rFonts w:cs="Times New Roman"/>
        </w:rPr>
        <w:t>not exceed 250 words.</w:t>
      </w:r>
    </w:p>
    <w:p w14:paraId="6DD721D1" w14:textId="4529E3B1" w:rsidR="00DF2843" w:rsidRPr="009B2983" w:rsidRDefault="00DF2843" w:rsidP="009B2983">
      <w:pPr>
        <w:tabs>
          <w:tab w:val="left" w:pos="540"/>
        </w:tabs>
        <w:ind w:left="426" w:hanging="426"/>
        <w:rPr>
          <w:rFonts w:cs="Times New Roman"/>
        </w:rPr>
      </w:pPr>
      <w:r w:rsidRPr="009B2983">
        <w:rPr>
          <w:rFonts w:cs="Times New Roman"/>
        </w:rPr>
        <w:t>___  Name</w:t>
      </w:r>
      <w:r w:rsidR="00DF75EF">
        <w:rPr>
          <w:rFonts w:cs="Times New Roman"/>
        </w:rPr>
        <w:t>(s)</w:t>
      </w:r>
      <w:r w:rsidRPr="009B2983">
        <w:rPr>
          <w:rFonts w:cs="Times New Roman"/>
        </w:rPr>
        <w:t xml:space="preserve"> of new taxa and new combinations are itemized in </w:t>
      </w:r>
      <w:r w:rsidR="004F2D8A">
        <w:rPr>
          <w:rFonts w:cs="Times New Roman"/>
        </w:rPr>
        <w:t>the a</w:t>
      </w:r>
      <w:r w:rsidRPr="009B2983">
        <w:rPr>
          <w:rFonts w:cs="Times New Roman"/>
        </w:rPr>
        <w:t>bstract.</w:t>
      </w:r>
    </w:p>
    <w:p w14:paraId="3C952E38" w14:textId="698D2111" w:rsidR="00DF2843" w:rsidRPr="009B2983" w:rsidRDefault="00DF2843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4F2D8A">
        <w:rPr>
          <w:rFonts w:cs="Times New Roman"/>
        </w:rPr>
        <w:t>The a</w:t>
      </w:r>
      <w:r w:rsidR="00DF75EF" w:rsidRPr="009B2983">
        <w:rPr>
          <w:rFonts w:cs="Times New Roman"/>
        </w:rPr>
        <w:t xml:space="preserve">bstract </w:t>
      </w:r>
      <w:r w:rsidR="00DF75EF">
        <w:rPr>
          <w:rFonts w:cs="Times New Roman"/>
        </w:rPr>
        <w:t>s</w:t>
      </w:r>
      <w:r w:rsidR="004B7845" w:rsidRPr="009B2983">
        <w:rPr>
          <w:rFonts w:cs="Times New Roman"/>
        </w:rPr>
        <w:t xml:space="preserve">hould </w:t>
      </w:r>
      <w:r w:rsidRPr="009B2983">
        <w:rPr>
          <w:rFonts w:cs="Times New Roman"/>
        </w:rPr>
        <w:t>not contain references.</w:t>
      </w:r>
    </w:p>
    <w:p w14:paraId="67FCC407" w14:textId="29FDC489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Taxonomic Notes do not have an abstract.</w:t>
      </w:r>
    </w:p>
    <w:p w14:paraId="0DBA6299" w14:textId="076988CD" w:rsidR="00E60A48" w:rsidRPr="009B2983" w:rsidRDefault="00E60A48" w:rsidP="009B2983">
      <w:pPr>
        <w:ind w:left="426" w:hanging="426"/>
        <w:rPr>
          <w:rFonts w:cs="Times New Roman"/>
        </w:rPr>
      </w:pPr>
    </w:p>
    <w:p w14:paraId="4265331E" w14:textId="76B1C975" w:rsidR="00E60A48" w:rsidRPr="009B2983" w:rsidRDefault="00E60A48" w:rsidP="009B2983">
      <w:pPr>
        <w:ind w:left="426" w:hanging="426"/>
        <w:rPr>
          <w:rFonts w:cs="Times New Roman"/>
          <w:b/>
        </w:rPr>
      </w:pPr>
      <w:r w:rsidRPr="009B2983">
        <w:rPr>
          <w:rFonts w:cs="Times New Roman"/>
          <w:b/>
        </w:rPr>
        <w:lastRenderedPageBreak/>
        <w:t>Introduction</w:t>
      </w:r>
    </w:p>
    <w:p w14:paraId="65F3263D" w14:textId="03A262BD" w:rsidR="00E60A48" w:rsidRPr="009B2983" w:rsidRDefault="004156EC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6F6404">
        <w:rPr>
          <w:rFonts w:cs="Times New Roman"/>
        </w:rPr>
        <w:t xml:space="preserve"> </w:t>
      </w:r>
      <w:r w:rsidRPr="009B2983">
        <w:rPr>
          <w:rFonts w:cs="Times New Roman"/>
        </w:rPr>
        <w:t>S</w:t>
      </w:r>
      <w:r w:rsidR="00E60A48" w:rsidRPr="009B2983">
        <w:rPr>
          <w:rFonts w:cs="Times New Roman"/>
        </w:rPr>
        <w:t xml:space="preserve">ubheadings </w:t>
      </w:r>
      <w:r w:rsidRPr="009B2983">
        <w:rPr>
          <w:rFonts w:cs="Times New Roman"/>
        </w:rPr>
        <w:t xml:space="preserve">are not used </w:t>
      </w:r>
      <w:r w:rsidR="00E60A48" w:rsidRPr="009B2983">
        <w:rPr>
          <w:rFonts w:cs="Times New Roman"/>
        </w:rPr>
        <w:t xml:space="preserve">in the </w:t>
      </w:r>
      <w:r w:rsidR="00E60A48" w:rsidRPr="009B2983">
        <w:rPr>
          <w:rFonts w:cs="Times New Roman"/>
          <w:b/>
        </w:rPr>
        <w:t>Introduction</w:t>
      </w:r>
      <w:r w:rsidR="001162EA">
        <w:rPr>
          <w:rFonts w:cs="Times New Roman"/>
        </w:rPr>
        <w:t xml:space="preserve">, </w:t>
      </w:r>
      <w:r w:rsidR="0034449C" w:rsidRPr="009B2983">
        <w:rPr>
          <w:rFonts w:cs="Times New Roman"/>
        </w:rPr>
        <w:t>see</w:t>
      </w:r>
      <w:r w:rsidR="004F2D8A">
        <w:rPr>
          <w:rFonts w:cs="Times New Roman"/>
        </w:rPr>
        <w:t xml:space="preserve"> the</w:t>
      </w:r>
      <w:r w:rsidR="0034449C" w:rsidRPr="009B2983">
        <w:rPr>
          <w:rFonts w:cs="Times New Roman"/>
        </w:rPr>
        <w:t xml:space="preserve"> </w:t>
      </w:r>
      <w:r w:rsidR="000E1FC4" w:rsidRPr="001162EA">
        <w:rPr>
          <w:rFonts w:cs="Times New Roman"/>
          <w:b/>
          <w:color w:val="0000FF"/>
        </w:rPr>
        <w:t>JPA</w:t>
      </w:r>
      <w:r w:rsidR="003D6CC7" w:rsidRPr="001162EA">
        <w:rPr>
          <w:rFonts w:cs="Times New Roman"/>
          <w:b/>
          <w:color w:val="0000FF"/>
        </w:rPr>
        <w:t xml:space="preserve"> Man</w:t>
      </w:r>
      <w:r w:rsidR="00BC530E" w:rsidRPr="001162EA">
        <w:rPr>
          <w:rFonts w:cs="Times New Roman"/>
          <w:b/>
          <w:color w:val="0000FF"/>
        </w:rPr>
        <w:t>uscript Formatting Template</w:t>
      </w:r>
      <w:r w:rsidR="0034449C" w:rsidRPr="009B2983">
        <w:rPr>
          <w:rFonts w:cs="Times New Roman"/>
        </w:rPr>
        <w:t>.</w:t>
      </w:r>
    </w:p>
    <w:p w14:paraId="228361D5" w14:textId="77777777" w:rsidR="00E60A48" w:rsidRPr="009B2983" w:rsidRDefault="00E60A48" w:rsidP="009B2983">
      <w:pPr>
        <w:ind w:left="426" w:hanging="426"/>
        <w:rPr>
          <w:rFonts w:cs="Times New Roman"/>
        </w:rPr>
      </w:pPr>
    </w:p>
    <w:p w14:paraId="077F689C" w14:textId="77777777" w:rsidR="00E60A48" w:rsidRPr="009B2983" w:rsidRDefault="00E60A48" w:rsidP="009B2983">
      <w:pPr>
        <w:ind w:left="426" w:hanging="426"/>
        <w:rPr>
          <w:rFonts w:cs="Times New Roman"/>
          <w:b/>
        </w:rPr>
      </w:pPr>
      <w:r w:rsidRPr="009B2983">
        <w:rPr>
          <w:rFonts w:cs="Times New Roman"/>
          <w:b/>
        </w:rPr>
        <w:t>Scientific style</w:t>
      </w:r>
    </w:p>
    <w:p w14:paraId="3DDCE657" w14:textId="4F6E13DB" w:rsidR="00E60A48" w:rsidRPr="009B2983" w:rsidRDefault="00906BA7" w:rsidP="009B2983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___  Italicize </w:t>
      </w:r>
      <w:r w:rsidRPr="00906BA7">
        <w:rPr>
          <w:rFonts w:cs="Times New Roman"/>
          <w:i/>
        </w:rPr>
        <w:t>G</w:t>
      </w:r>
      <w:r w:rsidR="00E60A48" w:rsidRPr="00906BA7">
        <w:rPr>
          <w:rFonts w:cs="Times New Roman"/>
          <w:i/>
        </w:rPr>
        <w:t>enus</w:t>
      </w:r>
      <w:r w:rsidR="00E60A48" w:rsidRPr="009B2983">
        <w:rPr>
          <w:rFonts w:cs="Times New Roman"/>
        </w:rPr>
        <w:t xml:space="preserve"> and </w:t>
      </w:r>
      <w:r w:rsidR="00E60A48" w:rsidRPr="00906BA7">
        <w:rPr>
          <w:rFonts w:cs="Times New Roman"/>
          <w:i/>
        </w:rPr>
        <w:t>species</w:t>
      </w:r>
      <w:r w:rsidR="00E60A48" w:rsidRPr="009B2983">
        <w:rPr>
          <w:rFonts w:cs="Times New Roman"/>
        </w:rPr>
        <w:t xml:space="preserve"> names </w:t>
      </w:r>
      <w:r w:rsidR="00FF23B7" w:rsidRPr="009B2983">
        <w:rPr>
          <w:rFonts w:cs="Times New Roman"/>
        </w:rPr>
        <w:t>only</w:t>
      </w:r>
      <w:r w:rsidR="00E60A48" w:rsidRPr="009B2983">
        <w:rPr>
          <w:rFonts w:cs="Times New Roman"/>
        </w:rPr>
        <w:t>.</w:t>
      </w:r>
    </w:p>
    <w:p w14:paraId="5E7D5DE3" w14:textId="69B8D954" w:rsidR="00E60A48" w:rsidRPr="009B2983" w:rsidRDefault="00E60A48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Author name</w:t>
      </w:r>
      <w:r w:rsidR="00FF23B7" w:rsidRPr="009B2983">
        <w:rPr>
          <w:rFonts w:cs="Times New Roman"/>
        </w:rPr>
        <w:t>(</w:t>
      </w:r>
      <w:r w:rsidRPr="009B2983">
        <w:rPr>
          <w:rFonts w:cs="Times New Roman"/>
        </w:rPr>
        <w:t>s</w:t>
      </w:r>
      <w:r w:rsidR="00FF23B7" w:rsidRPr="009B2983">
        <w:rPr>
          <w:rFonts w:cs="Times New Roman"/>
        </w:rPr>
        <w:t>)</w:t>
      </w:r>
      <w:r w:rsidR="00906BA7">
        <w:rPr>
          <w:rFonts w:cs="Times New Roman"/>
        </w:rPr>
        <w:t xml:space="preserve"> and date</w:t>
      </w:r>
      <w:r w:rsidRPr="009B2983">
        <w:rPr>
          <w:rFonts w:cs="Times New Roman"/>
        </w:rPr>
        <w:t xml:space="preserve"> are required </w:t>
      </w:r>
      <w:r w:rsidR="00FF23B7" w:rsidRPr="009B2983">
        <w:rPr>
          <w:rFonts w:cs="Times New Roman"/>
        </w:rPr>
        <w:t xml:space="preserve">upon </w:t>
      </w:r>
      <w:r w:rsidRPr="009B2983">
        <w:rPr>
          <w:rFonts w:cs="Times New Roman"/>
        </w:rPr>
        <w:t>first use of</w:t>
      </w:r>
      <w:r w:rsidR="004F2D8A">
        <w:rPr>
          <w:rFonts w:cs="Times New Roman"/>
        </w:rPr>
        <w:t xml:space="preserve"> a</w:t>
      </w:r>
      <w:r w:rsidRPr="009B2983">
        <w:rPr>
          <w:rFonts w:cs="Times New Roman"/>
        </w:rPr>
        <w:t xml:space="preserve"> taxon</w:t>
      </w:r>
      <w:r w:rsidR="006F0FEA">
        <w:rPr>
          <w:rFonts w:cs="Times New Roman"/>
        </w:rPr>
        <w:t>’s</w:t>
      </w:r>
      <w:r w:rsidRPr="009B2983">
        <w:rPr>
          <w:rFonts w:cs="Times New Roman"/>
        </w:rPr>
        <w:t xml:space="preserve"> name</w:t>
      </w:r>
      <w:r w:rsidR="00FF23B7" w:rsidRPr="009B2983">
        <w:rPr>
          <w:rFonts w:cs="Times New Roman"/>
        </w:rPr>
        <w:t xml:space="preserve">, </w:t>
      </w:r>
      <w:r w:rsidRPr="009B2983">
        <w:rPr>
          <w:rFonts w:cs="Times New Roman"/>
        </w:rPr>
        <w:t xml:space="preserve">with citation included in the </w:t>
      </w:r>
      <w:r w:rsidR="006F0FEA" w:rsidRPr="0058051F">
        <w:rPr>
          <w:rFonts w:cs="Times New Roman"/>
          <w:b/>
          <w:bCs/>
        </w:rPr>
        <w:t>R</w:t>
      </w:r>
      <w:r w:rsidRPr="0058051F">
        <w:rPr>
          <w:rFonts w:cs="Times New Roman"/>
          <w:b/>
          <w:bCs/>
        </w:rPr>
        <w:t>eferences</w:t>
      </w:r>
      <w:r w:rsidRPr="009B2983">
        <w:rPr>
          <w:rFonts w:cs="Times New Roman"/>
        </w:rPr>
        <w:t>. This applies to taxa mentioned in paleoecological discussions, faunal lists, etc</w:t>
      </w:r>
      <w:r w:rsidR="00FF23B7" w:rsidRPr="009B2983">
        <w:rPr>
          <w:rFonts w:cs="Times New Roman"/>
        </w:rPr>
        <w:t xml:space="preserve">., </w:t>
      </w:r>
      <w:r w:rsidRPr="009B2983">
        <w:rPr>
          <w:rFonts w:cs="Times New Roman"/>
        </w:rPr>
        <w:t xml:space="preserve">even if not included in the </w:t>
      </w:r>
      <w:r w:rsidRPr="009B2983">
        <w:rPr>
          <w:rFonts w:cs="Times New Roman"/>
          <w:b/>
        </w:rPr>
        <w:t>Systematic paleontology</w:t>
      </w:r>
      <w:r w:rsidRPr="009B2983">
        <w:rPr>
          <w:rFonts w:cs="Times New Roman"/>
        </w:rPr>
        <w:t xml:space="preserve"> section.</w:t>
      </w:r>
    </w:p>
    <w:p w14:paraId="004B0541" w14:textId="73765F94" w:rsidR="00D32D49" w:rsidRPr="009B2983" w:rsidRDefault="00D32D49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72383D">
        <w:rPr>
          <w:rFonts w:cs="Times New Roman"/>
        </w:rPr>
        <w:t>If naming a n</w:t>
      </w:r>
      <w:r w:rsidRPr="009B2983">
        <w:rPr>
          <w:rFonts w:cs="Times New Roman"/>
        </w:rPr>
        <w:t xml:space="preserve">ew </w:t>
      </w:r>
      <w:r w:rsidR="0072383D">
        <w:rPr>
          <w:rFonts w:cs="Times New Roman"/>
        </w:rPr>
        <w:t>taxon, check that</w:t>
      </w:r>
      <w:r w:rsidR="006F0FEA">
        <w:rPr>
          <w:rFonts w:cs="Times New Roman"/>
        </w:rPr>
        <w:t xml:space="preserve"> the</w:t>
      </w:r>
      <w:r w:rsidR="0072383D">
        <w:rPr>
          <w:rFonts w:cs="Times New Roman"/>
        </w:rPr>
        <w:t xml:space="preserve"> name is</w:t>
      </w:r>
      <w:r w:rsidRPr="009B2983">
        <w:rPr>
          <w:rFonts w:cs="Times New Roman"/>
        </w:rPr>
        <w:t xml:space="preserve"> not occupied within </w:t>
      </w:r>
      <w:r w:rsidR="006F0FEA">
        <w:rPr>
          <w:rFonts w:cs="Times New Roman"/>
        </w:rPr>
        <w:t>its</w:t>
      </w:r>
      <w:r w:rsidR="006F0FEA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Kingdom.</w:t>
      </w:r>
    </w:p>
    <w:p w14:paraId="2B5212B7" w14:textId="6CA0DCC6" w:rsidR="00D32D49" w:rsidRDefault="00D32D49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72383D">
        <w:rPr>
          <w:rFonts w:cs="Times New Roman"/>
        </w:rPr>
        <w:t>If naming a n</w:t>
      </w:r>
      <w:r w:rsidR="0072383D" w:rsidRPr="009B2983">
        <w:rPr>
          <w:rFonts w:cs="Times New Roman"/>
        </w:rPr>
        <w:t xml:space="preserve">ew </w:t>
      </w:r>
      <w:r w:rsidR="0072383D">
        <w:rPr>
          <w:rFonts w:cs="Times New Roman"/>
        </w:rPr>
        <w:t>taxon,</w:t>
      </w:r>
      <w:r w:rsidR="0072383D" w:rsidRPr="009B2983">
        <w:rPr>
          <w:rFonts w:cs="Times New Roman"/>
        </w:rPr>
        <w:t xml:space="preserve"> </w:t>
      </w:r>
      <w:r w:rsidR="0072383D">
        <w:rPr>
          <w:rFonts w:cs="Times New Roman"/>
        </w:rPr>
        <w:t>check that n</w:t>
      </w:r>
      <w:r w:rsidRPr="009B2983">
        <w:rPr>
          <w:rFonts w:cs="Times New Roman"/>
        </w:rPr>
        <w:t>ew species names are not occupied within the genus.</w:t>
      </w:r>
    </w:p>
    <w:p w14:paraId="55BBF5CB" w14:textId="1F3D9878" w:rsidR="00830D03" w:rsidRPr="009B2983" w:rsidRDefault="00830D03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>
        <w:rPr>
          <w:rFonts w:cs="Times New Roman"/>
        </w:rPr>
        <w:t>If naming a n</w:t>
      </w:r>
      <w:r w:rsidRPr="009B2983">
        <w:rPr>
          <w:rFonts w:cs="Times New Roman"/>
        </w:rPr>
        <w:t xml:space="preserve">ew </w:t>
      </w:r>
      <w:r>
        <w:rPr>
          <w:rFonts w:cs="Times New Roman"/>
        </w:rPr>
        <w:t>taxon,</w:t>
      </w:r>
      <w:r w:rsidRPr="009B2983">
        <w:rPr>
          <w:rFonts w:cs="Times New Roman"/>
        </w:rPr>
        <w:t xml:space="preserve"> </w:t>
      </w:r>
      <w:r>
        <w:rPr>
          <w:rFonts w:cs="Times New Roman"/>
        </w:rPr>
        <w:t>please provide the ZooBank registration number (see</w:t>
      </w:r>
      <w:r w:rsidR="006F0FEA">
        <w:rPr>
          <w:rFonts w:cs="Times New Roman"/>
        </w:rPr>
        <w:t xml:space="preserve"> the</w:t>
      </w:r>
      <w:r>
        <w:rPr>
          <w:rFonts w:cs="Times New Roman"/>
        </w:rPr>
        <w:t xml:space="preserve"> </w:t>
      </w:r>
      <w:r w:rsidRPr="00340223">
        <w:rPr>
          <w:rFonts w:cs="Times New Roman"/>
          <w:b/>
        </w:rPr>
        <w:t>Sys</w:t>
      </w:r>
      <w:r w:rsidR="00340223">
        <w:rPr>
          <w:rFonts w:cs="Times New Roman"/>
          <w:b/>
        </w:rPr>
        <w:t>tematic</w:t>
      </w:r>
      <w:r w:rsidRPr="00340223">
        <w:rPr>
          <w:rFonts w:cs="Times New Roman"/>
          <w:b/>
        </w:rPr>
        <w:t xml:space="preserve"> paleo</w:t>
      </w:r>
      <w:r w:rsidR="00340223">
        <w:rPr>
          <w:rFonts w:cs="Times New Roman"/>
          <w:b/>
        </w:rPr>
        <w:t>ntology</w:t>
      </w:r>
      <w:r>
        <w:rPr>
          <w:rFonts w:cs="Times New Roman"/>
        </w:rPr>
        <w:t xml:space="preserve"> guide for format)</w:t>
      </w:r>
      <w:r w:rsidRPr="009B2983">
        <w:rPr>
          <w:rFonts w:cs="Times New Roman"/>
        </w:rPr>
        <w:t>.</w:t>
      </w:r>
    </w:p>
    <w:p w14:paraId="0A87B5D8" w14:textId="187291C6" w:rsidR="00E60A48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For new</w:t>
      </w:r>
      <w:r w:rsidR="00906BA7">
        <w:rPr>
          <w:rFonts w:cs="Times New Roman"/>
        </w:rPr>
        <w:t xml:space="preserve"> species and genera, the terms ‘new species’ and ‘new genus’ </w:t>
      </w:r>
      <w:r w:rsidRPr="009B2983">
        <w:rPr>
          <w:rFonts w:cs="Times New Roman"/>
        </w:rPr>
        <w:t xml:space="preserve">are spelled out in full only in the heading within the </w:t>
      </w:r>
      <w:r w:rsidRPr="009B2983">
        <w:rPr>
          <w:rFonts w:cs="Times New Roman"/>
          <w:b/>
        </w:rPr>
        <w:t>Systematic paleontology</w:t>
      </w:r>
      <w:r w:rsidRPr="009B2983">
        <w:rPr>
          <w:rFonts w:cs="Times New Roman"/>
        </w:rPr>
        <w:t xml:space="preserve"> section. </w:t>
      </w:r>
    </w:p>
    <w:p w14:paraId="481AF726" w14:textId="5F96BD8D" w:rsidR="005847BB" w:rsidRPr="009B2983" w:rsidRDefault="008B69B0" w:rsidP="005847BB">
      <w:pPr>
        <w:ind w:left="426" w:hanging="426"/>
        <w:rPr>
          <w:rFonts w:cs="Times New Roman"/>
        </w:rPr>
      </w:pPr>
      <w:r>
        <w:rPr>
          <w:rFonts w:cs="Times New Roman"/>
        </w:rPr>
        <w:t>___ Within each major section, ‘n. sp.’ and ‘n. gen.’</w:t>
      </w:r>
      <w:r w:rsidR="005847BB" w:rsidRPr="009B2983">
        <w:rPr>
          <w:rFonts w:cs="Times New Roman"/>
        </w:rPr>
        <w:t xml:space="preserve"> are used on first mention of the taxa, but omitted</w:t>
      </w:r>
      <w:r>
        <w:rPr>
          <w:rFonts w:cs="Times New Roman"/>
        </w:rPr>
        <w:t xml:space="preserve"> thereafter. If used together, ‘n. gen. n. sp.’ is </w:t>
      </w:r>
      <w:r w:rsidR="00BC530E">
        <w:rPr>
          <w:rFonts w:cs="Times New Roman"/>
        </w:rPr>
        <w:t>required</w:t>
      </w:r>
      <w:r>
        <w:rPr>
          <w:rFonts w:cs="Times New Roman"/>
        </w:rPr>
        <w:t xml:space="preserve"> (not ‘n. gen. and n. sp.’</w:t>
      </w:r>
      <w:r w:rsidR="005847BB" w:rsidRPr="009B2983">
        <w:rPr>
          <w:rFonts w:cs="Times New Roman"/>
        </w:rPr>
        <w:t xml:space="preserve">). </w:t>
      </w:r>
    </w:p>
    <w:p w14:paraId="1357D3EC" w14:textId="69D2B74B" w:rsidR="00E60A48" w:rsidRPr="004006B6" w:rsidRDefault="00E60A48" w:rsidP="009B2983">
      <w:pPr>
        <w:ind w:left="426" w:hanging="426"/>
        <w:rPr>
          <w:rFonts w:cs="Times New Roman"/>
        </w:rPr>
      </w:pPr>
      <w:r w:rsidRPr="004006B6">
        <w:rPr>
          <w:rFonts w:cs="Times New Roman"/>
        </w:rPr>
        <w:t>___  Spell out generic names at the beginning of sentences and w</w:t>
      </w:r>
      <w:r w:rsidR="008B69B0">
        <w:rPr>
          <w:rFonts w:cs="Times New Roman"/>
        </w:rPr>
        <w:t>hen used with ‘sp.’</w:t>
      </w:r>
      <w:r w:rsidRPr="004006B6">
        <w:rPr>
          <w:rFonts w:cs="Times New Roman"/>
        </w:rPr>
        <w:t xml:space="preserve"> In each major section, generic and subgeneric names may be abbreviated subsequent to being given in full, if there is no chance of confusion. </w:t>
      </w:r>
    </w:p>
    <w:p w14:paraId="2B69BDE8" w14:textId="77777777" w:rsidR="00E60A48" w:rsidRDefault="00E60A48" w:rsidP="009B2983">
      <w:pPr>
        <w:ind w:left="426" w:hanging="426"/>
        <w:rPr>
          <w:rFonts w:cs="Times New Roman"/>
        </w:rPr>
      </w:pPr>
      <w:r w:rsidRPr="004006B6">
        <w:rPr>
          <w:rFonts w:cs="Times New Roman"/>
        </w:rPr>
        <w:t xml:space="preserve">___  Generic names may be abbreviated when used in the combination as </w:t>
      </w:r>
      <w:r w:rsidRPr="006F0FEA">
        <w:rPr>
          <w:rFonts w:cs="Times New Roman"/>
          <w:i/>
        </w:rPr>
        <w:t>Genus</w:t>
      </w:r>
      <w:r w:rsidRPr="00DD5DB5">
        <w:rPr>
          <w:rFonts w:cs="Times New Roman"/>
        </w:rPr>
        <w:t xml:space="preserve"> sp</w:t>
      </w:r>
      <w:r w:rsidRPr="009B2983">
        <w:rPr>
          <w:rFonts w:cs="Times New Roman"/>
        </w:rPr>
        <w:t xml:space="preserve">. cf. </w:t>
      </w:r>
      <w:r w:rsidRPr="009B2983">
        <w:rPr>
          <w:rFonts w:cs="Times New Roman"/>
          <w:i/>
        </w:rPr>
        <w:t>G. species</w:t>
      </w:r>
      <w:r w:rsidRPr="009B2983">
        <w:rPr>
          <w:rFonts w:cs="Times New Roman"/>
        </w:rPr>
        <w:t>. Do not abbreviate specific and subspecific names.</w:t>
      </w:r>
    </w:p>
    <w:p w14:paraId="33410AA5" w14:textId="77777777" w:rsidR="00C02213" w:rsidRDefault="00C02213" w:rsidP="009B2983">
      <w:pPr>
        <w:ind w:left="426" w:hanging="426"/>
        <w:rPr>
          <w:rFonts w:cs="Times New Roman"/>
        </w:rPr>
      </w:pPr>
    </w:p>
    <w:p w14:paraId="42CB7A33" w14:textId="190EF60F" w:rsidR="00C02213" w:rsidRPr="009B2983" w:rsidRDefault="00C02213" w:rsidP="009B2983">
      <w:pPr>
        <w:ind w:left="426" w:hanging="426"/>
        <w:rPr>
          <w:rFonts w:cs="Times New Roman"/>
        </w:rPr>
      </w:pPr>
      <w:r w:rsidRPr="00F90455">
        <w:rPr>
          <w:rFonts w:cs="Times New Roman"/>
          <w:b/>
        </w:rPr>
        <w:t xml:space="preserve">Geologic </w:t>
      </w:r>
      <w:r w:rsidR="006F0FEA">
        <w:rPr>
          <w:rFonts w:cs="Times New Roman"/>
          <w:b/>
        </w:rPr>
        <w:t>d</w:t>
      </w:r>
      <w:r w:rsidRPr="00F90455">
        <w:rPr>
          <w:rFonts w:cs="Times New Roman"/>
          <w:b/>
        </w:rPr>
        <w:t>ata</w:t>
      </w:r>
    </w:p>
    <w:p w14:paraId="12A73777" w14:textId="5B1DCEAF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Formally prop</w:t>
      </w:r>
      <w:r w:rsidR="005827A6">
        <w:rPr>
          <w:rFonts w:cs="Times New Roman"/>
        </w:rPr>
        <w:t>osed and accepted ICS time and time-</w:t>
      </w:r>
      <w:r w:rsidRPr="009B2983">
        <w:rPr>
          <w:rFonts w:cs="Times New Roman"/>
        </w:rPr>
        <w:t>rock designations (e.g., Middle Ordovician, Late Cretaceous) are capitalized, whereas informal designations (e.g., late Paleozoic, middle Cretaceous, upper Aptian) are not, except when used as the first word in a sentence.</w:t>
      </w:r>
    </w:p>
    <w:p w14:paraId="34077CF7" w14:textId="77777777" w:rsidR="00E60A48" w:rsidRPr="004006B6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When a hierarchy is listed, separate the names with a comma (e.g., Oxfordian, Upper Jurassic).</w:t>
      </w:r>
    </w:p>
    <w:p w14:paraId="1E51D411" w14:textId="42A407EF" w:rsidR="00E60A48" w:rsidRPr="004006B6" w:rsidRDefault="00E60A48" w:rsidP="009B2983">
      <w:pPr>
        <w:ind w:left="426" w:hanging="426"/>
        <w:rPr>
          <w:rFonts w:cs="Times New Roman"/>
        </w:rPr>
      </w:pPr>
      <w:r w:rsidRPr="004006B6">
        <w:rPr>
          <w:rFonts w:cs="Times New Roman"/>
        </w:rPr>
        <w:t>___  For stratigraphic nomenclature</w:t>
      </w:r>
      <w:r w:rsidR="00FF23B7" w:rsidRPr="004006B6">
        <w:rPr>
          <w:rFonts w:cs="Times New Roman"/>
        </w:rPr>
        <w:t>,</w:t>
      </w:r>
      <w:r w:rsidRPr="004006B6">
        <w:rPr>
          <w:rFonts w:cs="Times New Roman"/>
        </w:rPr>
        <w:t xml:space="preserve"> follow the procedures in </w:t>
      </w:r>
      <w:r w:rsidR="006F0FEA">
        <w:rPr>
          <w:rFonts w:cs="Times New Roman"/>
        </w:rPr>
        <w:t xml:space="preserve">the </w:t>
      </w:r>
      <w:r w:rsidRPr="004006B6">
        <w:rPr>
          <w:rFonts w:cs="Times New Roman"/>
        </w:rPr>
        <w:t>North American Stratigraphic Code (revised version, 2005) or the International Stratigraphic Guide (second edition, 1994). Adhere to the current International Stratigraphic Chart maintained by the Internati</w:t>
      </w:r>
      <w:r w:rsidR="005B78CA">
        <w:rPr>
          <w:rFonts w:cs="Times New Roman"/>
        </w:rPr>
        <w:t xml:space="preserve">onal Commission on Stratigraphy; </w:t>
      </w:r>
      <w:r w:rsidR="00B8520B" w:rsidRPr="009B2983">
        <w:rPr>
          <w:rFonts w:cs="Times New Roman"/>
        </w:rPr>
        <w:t>&lt;</w:t>
      </w:r>
      <w:hyperlink r:id="rId7" w:history="1">
        <w:r w:rsidR="00B8520B" w:rsidRPr="004006B6">
          <w:rPr>
            <w:rStyle w:val="Hyperlink"/>
            <w:rFonts w:cs="Times New Roman"/>
          </w:rPr>
          <w:t>www.stratigraphy.org</w:t>
        </w:r>
      </w:hyperlink>
      <w:r w:rsidR="00B8520B" w:rsidRPr="004006B6">
        <w:rPr>
          <w:rFonts w:cs="Times New Roman"/>
        </w:rPr>
        <w:t>&gt;.</w:t>
      </w:r>
    </w:p>
    <w:p w14:paraId="44415CD4" w14:textId="48EE3A5E" w:rsidR="00E60A48" w:rsidRPr="009B2983" w:rsidRDefault="001B1ABD" w:rsidP="009B2983">
      <w:pPr>
        <w:ind w:left="426" w:hanging="426"/>
        <w:rPr>
          <w:rFonts w:cs="Times New Roman"/>
        </w:rPr>
      </w:pPr>
      <w:r w:rsidRPr="004006B6">
        <w:rPr>
          <w:rFonts w:cs="Times New Roman"/>
        </w:rPr>
        <w:t>___  Distinguish geological date/age</w:t>
      </w:r>
      <w:r w:rsidR="00E60A48" w:rsidRPr="004006B6">
        <w:rPr>
          <w:rFonts w:cs="Times New Roman"/>
        </w:rPr>
        <w:t xml:space="preserve"> (Ma) </w:t>
      </w:r>
      <w:r w:rsidRPr="004006B6">
        <w:rPr>
          <w:rFonts w:cs="Times New Roman"/>
        </w:rPr>
        <w:t>from a span</w:t>
      </w:r>
      <w:r w:rsidR="00E60A48" w:rsidRPr="009B2983">
        <w:rPr>
          <w:rFonts w:cs="Times New Roman"/>
        </w:rPr>
        <w:t xml:space="preserve"> of time (Myr).</w:t>
      </w:r>
    </w:p>
    <w:p w14:paraId="2BDD5E14" w14:textId="77777777" w:rsidR="003E0792" w:rsidRPr="009B2983" w:rsidRDefault="003E0792" w:rsidP="009B2983">
      <w:pPr>
        <w:ind w:left="426" w:hanging="426"/>
        <w:rPr>
          <w:rFonts w:cs="Times New Roman"/>
          <w:b/>
        </w:rPr>
      </w:pPr>
    </w:p>
    <w:p w14:paraId="1508F143" w14:textId="01653C64" w:rsidR="00E60A48" w:rsidRPr="004006B6" w:rsidRDefault="00E60A48" w:rsidP="009B2983">
      <w:pPr>
        <w:ind w:left="426" w:hanging="426"/>
        <w:rPr>
          <w:rFonts w:cs="Times New Roman"/>
          <w:b/>
        </w:rPr>
      </w:pPr>
      <w:r w:rsidRPr="009B2983">
        <w:rPr>
          <w:rFonts w:cs="Times New Roman"/>
          <w:b/>
        </w:rPr>
        <w:t>Numbers, measur</w:t>
      </w:r>
      <w:r w:rsidR="001B1ABD" w:rsidRPr="009B2983">
        <w:rPr>
          <w:rFonts w:cs="Times New Roman"/>
          <w:b/>
        </w:rPr>
        <w:t>ements, dates, and stats</w:t>
      </w:r>
    </w:p>
    <w:p w14:paraId="131C49FF" w14:textId="764357C2" w:rsidR="00E60A48" w:rsidRPr="009B2983" w:rsidRDefault="00E60A48" w:rsidP="009B2983">
      <w:pPr>
        <w:ind w:left="426" w:hanging="426"/>
        <w:rPr>
          <w:rFonts w:cs="Times New Roman"/>
        </w:rPr>
      </w:pPr>
      <w:r w:rsidRPr="004006B6">
        <w:rPr>
          <w:rFonts w:cs="Times New Roman"/>
        </w:rPr>
        <w:t xml:space="preserve">___  </w:t>
      </w:r>
      <w:r w:rsidR="00FF23B7" w:rsidRPr="004006B6">
        <w:rPr>
          <w:rFonts w:cs="Times New Roman"/>
        </w:rPr>
        <w:t>A</w:t>
      </w:r>
      <w:r w:rsidRPr="004006B6">
        <w:rPr>
          <w:rFonts w:cs="Times New Roman"/>
        </w:rPr>
        <w:t xml:space="preserve">ll measurements </w:t>
      </w:r>
      <w:r w:rsidR="00FF23B7" w:rsidRPr="009B2983">
        <w:rPr>
          <w:rFonts w:cs="Times New Roman"/>
        </w:rPr>
        <w:t xml:space="preserve">should be in </w:t>
      </w:r>
      <w:r w:rsidRPr="009B2983">
        <w:rPr>
          <w:rFonts w:cs="Times New Roman"/>
        </w:rPr>
        <w:t>metric units. If metric equivalents of English units need to be calculated</w:t>
      </w:r>
      <w:r w:rsidR="00FF23B7" w:rsidRPr="009B2983">
        <w:rPr>
          <w:rFonts w:cs="Times New Roman"/>
        </w:rPr>
        <w:t>,</w:t>
      </w:r>
      <w:r w:rsidRPr="009B2983">
        <w:rPr>
          <w:rFonts w:cs="Times New Roman"/>
        </w:rPr>
        <w:t xml:space="preserve"> do not </w:t>
      </w:r>
      <w:r w:rsidR="004B7845" w:rsidRPr="009B2983">
        <w:rPr>
          <w:rFonts w:cs="Times New Roman"/>
        </w:rPr>
        <w:t>include</w:t>
      </w:r>
      <w:r w:rsidR="00FF23B7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 xml:space="preserve">more </w:t>
      </w:r>
      <w:r w:rsidR="00FF23B7" w:rsidRPr="009B2983">
        <w:rPr>
          <w:rFonts w:cs="Times New Roman"/>
        </w:rPr>
        <w:t xml:space="preserve">significant </w:t>
      </w:r>
      <w:r w:rsidR="00C5469E">
        <w:rPr>
          <w:rFonts w:cs="Times New Roman"/>
        </w:rPr>
        <w:t>digits</w:t>
      </w:r>
      <w:r w:rsidR="00FF23B7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than originally measured.</w:t>
      </w:r>
    </w:p>
    <w:p w14:paraId="3F4F6705" w14:textId="58BBD3EC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Spell out whole numbers zero through nine, except when associated with an abbreviated unit of measurement (e.g., 5 mm); use Arabic numerals f</w:t>
      </w:r>
      <w:r w:rsidR="001B1ABD" w:rsidRPr="009B2983">
        <w:rPr>
          <w:rFonts w:cs="Times New Roman"/>
        </w:rPr>
        <w:t>or numbers 10 and greater. Numbers beginning</w:t>
      </w:r>
      <w:r w:rsidRPr="009B2983">
        <w:rPr>
          <w:rFonts w:cs="Times New Roman"/>
        </w:rPr>
        <w:t xml:space="preserve"> a sentence are spelled out.</w:t>
      </w:r>
    </w:p>
    <w:p w14:paraId="64300B2C" w14:textId="54ACF685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9B071A">
        <w:rPr>
          <w:rFonts w:cs="Times New Roman"/>
        </w:rPr>
        <w:t xml:space="preserve"> </w:t>
      </w:r>
      <w:r w:rsidRPr="009B2983">
        <w:rPr>
          <w:rFonts w:cs="Times New Roman"/>
        </w:rPr>
        <w:t>Put a space between the numeral and unit of measurement (e.g., 5 mm).</w:t>
      </w:r>
    </w:p>
    <w:p w14:paraId="22298774" w14:textId="77777777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Ordinal numbers are spelled out (e.g., twentieth century).</w:t>
      </w:r>
    </w:p>
    <w:p w14:paraId="2E3E3945" w14:textId="77777777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Convert Roman numerals to Arabic numerals (e.g., in reference to plates).</w:t>
      </w:r>
    </w:p>
    <w:p w14:paraId="2427D486" w14:textId="03A980D6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Use “%” and “ ° ” rather than spelling out</w:t>
      </w:r>
      <w:r w:rsidR="00AB430A">
        <w:rPr>
          <w:rFonts w:cs="Times New Roman"/>
        </w:rPr>
        <w:t xml:space="preserve"> percent and degree</w:t>
      </w:r>
      <w:r w:rsidRPr="009B2983">
        <w:rPr>
          <w:rFonts w:cs="Times New Roman"/>
        </w:rPr>
        <w:t>.</w:t>
      </w:r>
    </w:p>
    <w:p w14:paraId="2710E4F5" w14:textId="77777777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lastRenderedPageBreak/>
        <w:t>___  Use the tilde “~” and “ca.” (circa) to express approximately when in front of a numerical measurement and age, respectively.</w:t>
      </w:r>
    </w:p>
    <w:p w14:paraId="4E2C6165" w14:textId="77777777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Numerical ranges can be given as “size is 5–13 mm (with the numerals separated by an en-dash (–) rather than a hyphen (-); “from” and “between” take sentence form (e.g., “size varies from 5 to 13 mm”; “size ranges between 5 and 13 mm”).</w:t>
      </w:r>
    </w:p>
    <w:p w14:paraId="17A14A18" w14:textId="77777777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Express dates as: 1 December 1998; “during the 1800s” (not “1800’s”); “from 1990 to 1995” (not “1990–1995,” not “1990 to 95,” not “1990–95”).</w:t>
      </w:r>
    </w:p>
    <w:p w14:paraId="21A42B80" w14:textId="55C2C8E1" w:rsidR="00E60A48" w:rsidRPr="009B2983" w:rsidRDefault="00F47315" w:rsidP="00DD5DB5">
      <w:pPr>
        <w:ind w:left="426" w:hanging="426"/>
        <w:rPr>
          <w:rFonts w:cs="Times New Roman"/>
        </w:rPr>
      </w:pPr>
      <w:r>
        <w:rPr>
          <w:rFonts w:cs="Times New Roman"/>
        </w:rPr>
        <w:t>___  U</w:t>
      </w:r>
      <w:r w:rsidR="00E60A48" w:rsidRPr="009B2983">
        <w:rPr>
          <w:rFonts w:cs="Times New Roman"/>
        </w:rPr>
        <w:t>se spaces on either side of equal signs (e.g., N</w:t>
      </w:r>
      <w:r>
        <w:rPr>
          <w:rFonts w:cs="Times New Roman"/>
        </w:rPr>
        <w:t xml:space="preserve"> </w:t>
      </w:r>
      <w:r w:rsidR="00E60A48" w:rsidRPr="009B2983">
        <w:rPr>
          <w:rFonts w:cs="Times New Roman"/>
        </w:rPr>
        <w:t>=</w:t>
      </w:r>
      <w:r>
        <w:rPr>
          <w:rFonts w:cs="Times New Roman"/>
        </w:rPr>
        <w:t xml:space="preserve"> </w:t>
      </w:r>
      <w:r w:rsidR="00E60A48" w:rsidRPr="009B2983">
        <w:rPr>
          <w:rFonts w:cs="Times New Roman"/>
        </w:rPr>
        <w:t>516).</w:t>
      </w:r>
    </w:p>
    <w:p w14:paraId="32258A7E" w14:textId="415B66BB" w:rsidR="00E60A48" w:rsidRPr="009B2983" w:rsidRDefault="00E60A48" w:rsidP="00DD5DB5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Use capital “N” to designate sample size (e.g., N</w:t>
      </w:r>
      <w:r w:rsidR="00F47315">
        <w:rPr>
          <w:rFonts w:cs="Times New Roman"/>
        </w:rPr>
        <w:t xml:space="preserve"> </w:t>
      </w:r>
      <w:r w:rsidRPr="009B2983">
        <w:rPr>
          <w:rFonts w:cs="Times New Roman"/>
        </w:rPr>
        <w:t>=</w:t>
      </w:r>
      <w:r w:rsidR="00F47315">
        <w:rPr>
          <w:rFonts w:cs="Times New Roman"/>
        </w:rPr>
        <w:t xml:space="preserve"> </w:t>
      </w:r>
      <w:r w:rsidRPr="009B2983">
        <w:rPr>
          <w:rFonts w:cs="Times New Roman"/>
        </w:rPr>
        <w:t>516).</w:t>
      </w:r>
    </w:p>
    <w:p w14:paraId="653ED811" w14:textId="77777777" w:rsidR="00E60A48" w:rsidRPr="009B2983" w:rsidRDefault="00E60A48" w:rsidP="00DD5DB5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Follow conventional notation in statistics and mathematical formulae, paying particular attention to which letters are in upper or lower case or in italics.</w:t>
      </w:r>
    </w:p>
    <w:p w14:paraId="36F3EB47" w14:textId="77777777" w:rsidR="00E60A48" w:rsidRDefault="00E60A48" w:rsidP="00DD5DB5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Spell out fractions (e.g., two-thirds).</w:t>
      </w:r>
    </w:p>
    <w:p w14:paraId="61C38649" w14:textId="41421F5D" w:rsidR="00DD5DB5" w:rsidRPr="0058051F" w:rsidRDefault="00DD5DB5" w:rsidP="00964711">
      <w:pPr>
        <w:widowControl w:val="0"/>
        <w:autoSpaceDE w:val="0"/>
        <w:autoSpaceDN w:val="0"/>
        <w:adjustRightInd w:val="0"/>
        <w:ind w:left="426" w:hanging="426"/>
        <w:rPr>
          <w:rFonts w:eastAsiaTheme="minorEastAsia" w:cs="Times New Roman"/>
        </w:rPr>
      </w:pPr>
      <w:r>
        <w:rPr>
          <w:rFonts w:cs="Times New Roman"/>
          <w:lang w:val="en-CA"/>
        </w:rPr>
        <w:t xml:space="preserve">___  </w:t>
      </w:r>
      <w:r w:rsidRPr="0058051F">
        <w:rPr>
          <w:rFonts w:cs="Times New Roman"/>
          <w:lang w:val="en-CA"/>
        </w:rPr>
        <w:t>Geographic coordinates should be reported without a space before N or E, and a comma between latitude and longitude</w:t>
      </w:r>
      <w:r w:rsidR="00964711">
        <w:rPr>
          <w:rFonts w:cs="Times New Roman"/>
          <w:lang w:val="en-CA"/>
        </w:rPr>
        <w:t>. Coordinates using decimals or minutes are both acceptable.</w:t>
      </w:r>
      <w:r w:rsidRPr="00DD5DB5">
        <w:rPr>
          <w:rFonts w:eastAsiaTheme="minorEastAsia" w:cs="Times New Roman"/>
        </w:rPr>
        <w:t xml:space="preserve"> (</w:t>
      </w:r>
      <w:r w:rsidRPr="0058051F">
        <w:rPr>
          <w:rFonts w:cs="Times New Roman"/>
          <w:lang w:val="en-CA"/>
        </w:rPr>
        <w:t>Example</w:t>
      </w:r>
      <w:r w:rsidR="00964711">
        <w:rPr>
          <w:rFonts w:cs="Times New Roman"/>
          <w:lang w:val="en-CA"/>
        </w:rPr>
        <w:t>s</w:t>
      </w:r>
      <w:r w:rsidRPr="0058051F">
        <w:rPr>
          <w:rFonts w:cs="Times New Roman"/>
          <w:lang w:val="en-CA"/>
        </w:rPr>
        <w:t>: 49.8207°N, 13.9593°E</w:t>
      </w:r>
      <w:r w:rsidR="00964711">
        <w:rPr>
          <w:rFonts w:cs="Times New Roman"/>
          <w:lang w:val="en-CA"/>
        </w:rPr>
        <w:t xml:space="preserve">; </w:t>
      </w:r>
      <w:r w:rsidR="00964711" w:rsidRPr="00964711">
        <w:rPr>
          <w:rFonts w:cs="Times New Roman"/>
          <w:lang w:val="en-CA"/>
        </w:rPr>
        <w:t>82°17.5'N</w:t>
      </w:r>
      <w:r w:rsidR="00964711">
        <w:rPr>
          <w:rFonts w:cs="Times New Roman"/>
          <w:lang w:val="en-CA"/>
        </w:rPr>
        <w:t xml:space="preserve">, </w:t>
      </w:r>
      <w:r w:rsidR="00964711" w:rsidRPr="00964711">
        <w:rPr>
          <w:rFonts w:cs="Times New Roman"/>
        </w:rPr>
        <w:t>37°03'W</w:t>
      </w:r>
      <w:r w:rsidRPr="0058051F">
        <w:rPr>
          <w:rFonts w:cs="Times New Roman"/>
          <w:lang w:val="en-CA"/>
        </w:rPr>
        <w:t>)</w:t>
      </w:r>
      <w:r w:rsidR="00964711">
        <w:rPr>
          <w:rFonts w:cs="Times New Roman"/>
          <w:lang w:val="en-CA"/>
        </w:rPr>
        <w:t>.</w:t>
      </w:r>
      <w:r w:rsidRPr="0058051F">
        <w:rPr>
          <w:rFonts w:cs="Times New Roman"/>
          <w:lang w:val="en-CA"/>
        </w:rPr>
        <w:t xml:space="preserve">  </w:t>
      </w:r>
    </w:p>
    <w:p w14:paraId="1950AA23" w14:textId="77777777" w:rsidR="00DD5DB5" w:rsidRPr="0058051F" w:rsidRDefault="00DD5DB5" w:rsidP="009B2983">
      <w:pPr>
        <w:ind w:left="426" w:hanging="426"/>
        <w:rPr>
          <w:rFonts w:cs="Times New Roman"/>
          <w:lang w:val="en-CA"/>
        </w:rPr>
      </w:pPr>
    </w:p>
    <w:p w14:paraId="7DE208A9" w14:textId="77777777" w:rsidR="00E60A48" w:rsidRPr="009B2983" w:rsidRDefault="00E60A48" w:rsidP="009B2983">
      <w:pPr>
        <w:ind w:left="426" w:hanging="426"/>
        <w:rPr>
          <w:rFonts w:cs="Times New Roman"/>
        </w:rPr>
      </w:pPr>
    </w:p>
    <w:p w14:paraId="6B94F150" w14:textId="77777777" w:rsidR="00FF23B7" w:rsidRPr="009B2983" w:rsidRDefault="00FF23B7" w:rsidP="009B2983">
      <w:pPr>
        <w:ind w:left="426" w:hanging="426"/>
        <w:rPr>
          <w:rFonts w:cs="Times New Roman"/>
          <w:b/>
        </w:rPr>
      </w:pPr>
      <w:r w:rsidRPr="009B2983">
        <w:rPr>
          <w:rFonts w:cs="Times New Roman"/>
          <w:b/>
        </w:rPr>
        <w:t>In-text citation examples</w:t>
      </w:r>
    </w:p>
    <w:p w14:paraId="2FFA5867" w14:textId="02F9BE9F" w:rsidR="004B7845" w:rsidRPr="009B2983" w:rsidRDefault="004825EF" w:rsidP="004825EF">
      <w:pPr>
        <w:tabs>
          <w:tab w:val="left" w:pos="450"/>
        </w:tabs>
        <w:ind w:left="540" w:hanging="540"/>
        <w:rPr>
          <w:rFonts w:cs="Times New Roman"/>
        </w:rPr>
      </w:pPr>
      <w:r w:rsidRPr="009B2983">
        <w:rPr>
          <w:rFonts w:cs="Times New Roman"/>
        </w:rPr>
        <w:t>___</w:t>
      </w:r>
      <w:r>
        <w:rPr>
          <w:rFonts w:cs="Times New Roman"/>
        </w:rPr>
        <w:tab/>
      </w:r>
      <w:r w:rsidR="004B7845" w:rsidRPr="009B2983">
        <w:rPr>
          <w:rFonts w:cs="Times New Roman"/>
        </w:rPr>
        <w:t>Use past tense for discussing published works, e.g., “The features were determined by Smith (1973).”</w:t>
      </w:r>
    </w:p>
    <w:p w14:paraId="4BFA7163" w14:textId="187AA4CA" w:rsidR="00FF23B7" w:rsidRPr="009B2983" w:rsidRDefault="004825EF" w:rsidP="004825EF">
      <w:pPr>
        <w:ind w:left="450" w:hanging="426"/>
        <w:rPr>
          <w:rFonts w:cs="Times New Roman"/>
        </w:rPr>
      </w:pPr>
      <w:r w:rsidRPr="009B2983">
        <w:rPr>
          <w:rFonts w:cs="Times New Roman"/>
        </w:rPr>
        <w:t xml:space="preserve">___ </w:t>
      </w:r>
      <w:r>
        <w:rPr>
          <w:rFonts w:cs="Times New Roman"/>
        </w:rPr>
        <w:tab/>
      </w:r>
      <w:r w:rsidR="00FF23B7" w:rsidRPr="009B2983">
        <w:rPr>
          <w:rFonts w:cs="Times New Roman"/>
        </w:rPr>
        <w:t>(Sm</w:t>
      </w:r>
      <w:r w:rsidR="003745D6">
        <w:rPr>
          <w:rFonts w:cs="Times New Roman"/>
        </w:rPr>
        <w:t>ith, 1973) Keep citation simple. A</w:t>
      </w:r>
      <w:r w:rsidR="00FF23B7" w:rsidRPr="009B2983">
        <w:rPr>
          <w:rFonts w:cs="Times New Roman"/>
        </w:rPr>
        <w:t>void imperatives (e.g., see Smith, 1973); use initials only if different authors have the same surname, e.g., (A. Smith, 1973; B. Smith, 1984).</w:t>
      </w:r>
    </w:p>
    <w:p w14:paraId="61DCCF62" w14:textId="3410A4B0" w:rsidR="00FF23B7" w:rsidRPr="009B2983" w:rsidRDefault="004825EF" w:rsidP="004825EF">
      <w:pPr>
        <w:ind w:left="450" w:hanging="426"/>
        <w:rPr>
          <w:rFonts w:cs="Times New Roman"/>
        </w:rPr>
      </w:pPr>
      <w:r w:rsidRPr="009B2983">
        <w:rPr>
          <w:rFonts w:cs="Times New Roman"/>
        </w:rPr>
        <w:t xml:space="preserve">___ </w:t>
      </w:r>
      <w:r>
        <w:rPr>
          <w:rFonts w:cs="Times New Roman"/>
        </w:rPr>
        <w:tab/>
      </w:r>
      <w:r w:rsidR="004A0875" w:rsidRPr="009B2983">
        <w:rPr>
          <w:rFonts w:cs="Times New Roman"/>
        </w:rPr>
        <w:t>(Smith and Jones, 1973)</w:t>
      </w:r>
      <w:r w:rsidR="004A0875">
        <w:rPr>
          <w:rFonts w:cs="Times New Roman"/>
        </w:rPr>
        <w:t xml:space="preserve"> </w:t>
      </w:r>
      <w:r w:rsidR="00FF23B7" w:rsidRPr="009B2983">
        <w:rPr>
          <w:rFonts w:cs="Times New Roman"/>
        </w:rPr>
        <w:t>Spell out “and” (do not use ampersands).</w:t>
      </w:r>
    </w:p>
    <w:p w14:paraId="6F0CDC6F" w14:textId="7D8ABC77" w:rsidR="00FF23B7" w:rsidRPr="009B2983" w:rsidRDefault="004825EF" w:rsidP="004825EF">
      <w:pPr>
        <w:ind w:left="450" w:hanging="450"/>
        <w:rPr>
          <w:rFonts w:cs="Times New Roman"/>
        </w:rPr>
      </w:pPr>
      <w:r w:rsidRPr="009B2983">
        <w:rPr>
          <w:rFonts w:cs="Times New Roman"/>
        </w:rPr>
        <w:t xml:space="preserve">___ </w:t>
      </w:r>
      <w:r>
        <w:rPr>
          <w:rFonts w:cs="Times New Roman"/>
        </w:rPr>
        <w:tab/>
      </w:r>
      <w:r w:rsidR="00FF23B7" w:rsidRPr="009B2983">
        <w:rPr>
          <w:rFonts w:cs="Times New Roman"/>
        </w:rPr>
        <w:t xml:space="preserve">(Smith et al., 1973) no italics, period </w:t>
      </w:r>
      <w:r w:rsidR="004A0875">
        <w:rPr>
          <w:rFonts w:cs="Times New Roman"/>
        </w:rPr>
        <w:t xml:space="preserve">and comma </w:t>
      </w:r>
      <w:r w:rsidR="00FF23B7" w:rsidRPr="009B2983">
        <w:rPr>
          <w:rFonts w:cs="Times New Roman"/>
        </w:rPr>
        <w:t>after "al."</w:t>
      </w:r>
    </w:p>
    <w:p w14:paraId="5B717580" w14:textId="4E6D1AD7" w:rsidR="00FF23B7" w:rsidRPr="009B2983" w:rsidRDefault="004825EF" w:rsidP="004825EF">
      <w:pPr>
        <w:ind w:left="450" w:hanging="450"/>
        <w:rPr>
          <w:rFonts w:cs="Times New Roman"/>
        </w:rPr>
      </w:pPr>
      <w:r w:rsidRPr="009B2983">
        <w:rPr>
          <w:rFonts w:cs="Times New Roman"/>
        </w:rPr>
        <w:t xml:space="preserve">___ </w:t>
      </w:r>
      <w:r>
        <w:rPr>
          <w:rFonts w:cs="Times New Roman"/>
        </w:rPr>
        <w:tab/>
      </w:r>
      <w:r w:rsidR="00FF23B7" w:rsidRPr="009B2983">
        <w:rPr>
          <w:rFonts w:cs="Times New Roman"/>
        </w:rPr>
        <w:t>(Smith, in press) Papers “in press” (accepted for publication, but not yet published) may be included, but not manuscripts in review or in preparation.</w:t>
      </w:r>
    </w:p>
    <w:p w14:paraId="2AB58DFC" w14:textId="4AAB7C74" w:rsidR="00FF23B7" w:rsidRPr="009B2983" w:rsidRDefault="004825EF" w:rsidP="004825EF">
      <w:pPr>
        <w:ind w:left="450" w:hanging="450"/>
        <w:rPr>
          <w:rFonts w:cs="Times New Roman"/>
        </w:rPr>
      </w:pPr>
      <w:r w:rsidRPr="009B2983">
        <w:rPr>
          <w:rFonts w:cs="Times New Roman"/>
        </w:rPr>
        <w:t xml:space="preserve">___ </w:t>
      </w:r>
      <w:r>
        <w:rPr>
          <w:rFonts w:cs="Times New Roman"/>
        </w:rPr>
        <w:tab/>
      </w:r>
      <w:r w:rsidR="00FF23B7" w:rsidRPr="009B2983">
        <w:rPr>
          <w:rFonts w:cs="Times New Roman"/>
        </w:rPr>
        <w:t>(Smith, 1973, p. 16) Page number</w:t>
      </w:r>
      <w:r w:rsidR="004A0875">
        <w:rPr>
          <w:rFonts w:cs="Times New Roman"/>
        </w:rPr>
        <w:t xml:space="preserve"> is given for a direct quotation</w:t>
      </w:r>
      <w:r w:rsidR="00FF23B7" w:rsidRPr="009B2983">
        <w:rPr>
          <w:rFonts w:cs="Times New Roman"/>
        </w:rPr>
        <w:t>.</w:t>
      </w:r>
    </w:p>
    <w:p w14:paraId="1214D843" w14:textId="2FD23985" w:rsidR="00FF23B7" w:rsidRPr="009B2983" w:rsidRDefault="004825EF" w:rsidP="004825EF">
      <w:pPr>
        <w:ind w:left="450" w:hanging="450"/>
        <w:rPr>
          <w:rFonts w:cs="Times New Roman"/>
        </w:rPr>
      </w:pPr>
      <w:r w:rsidRPr="009B2983">
        <w:rPr>
          <w:rFonts w:cs="Times New Roman"/>
        </w:rPr>
        <w:t xml:space="preserve">___ </w:t>
      </w:r>
      <w:r>
        <w:rPr>
          <w:rFonts w:cs="Times New Roman"/>
        </w:rPr>
        <w:tab/>
      </w:r>
      <w:r w:rsidR="00FF23B7" w:rsidRPr="009B2983">
        <w:rPr>
          <w:rFonts w:cs="Times New Roman"/>
        </w:rPr>
        <w:t>(Smith, 2012a, 2012b, 2015) Multiple citations by same author are listed chronologically oldest to newest as years separated by a comma.</w:t>
      </w:r>
    </w:p>
    <w:p w14:paraId="44B94267" w14:textId="62510816" w:rsidR="00FF23B7" w:rsidRPr="009B2983" w:rsidRDefault="004825EF" w:rsidP="004825EF">
      <w:pPr>
        <w:ind w:left="450" w:hanging="426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FF23B7" w:rsidRPr="009B2983">
        <w:rPr>
          <w:rFonts w:cs="Times New Roman"/>
        </w:rPr>
        <w:t>(Smith, 1973; Walker, 1982; Smith and Jones</w:t>
      </w:r>
      <w:r w:rsidR="00342779">
        <w:rPr>
          <w:rFonts w:cs="Times New Roman"/>
        </w:rPr>
        <w:t>,</w:t>
      </w:r>
      <w:r w:rsidR="00FF23B7" w:rsidRPr="009B2983">
        <w:rPr>
          <w:rFonts w:cs="Times New Roman"/>
        </w:rPr>
        <w:t xml:space="preserve"> 1995) Multiple citations are listed chronologically, separated by a semi-colon.</w:t>
      </w:r>
    </w:p>
    <w:p w14:paraId="12354EE0" w14:textId="54B017CA" w:rsidR="00FF23B7" w:rsidRPr="004006B6" w:rsidRDefault="004825EF" w:rsidP="004825EF">
      <w:pPr>
        <w:ind w:left="450" w:hanging="450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FF23B7" w:rsidRPr="009B2983">
        <w:rPr>
          <w:rFonts w:cs="Times New Roman"/>
        </w:rPr>
        <w:t>(Smith in Jones, 1973) This is used only for a portion of the text written by Smith in a paper by Jones. Do not italicize “in”.</w:t>
      </w:r>
    </w:p>
    <w:p w14:paraId="221F989B" w14:textId="29D12A6D" w:rsidR="00FF23B7" w:rsidRPr="009B2983" w:rsidRDefault="004825EF" w:rsidP="004825EF">
      <w:pPr>
        <w:ind w:left="450" w:hanging="450"/>
        <w:rPr>
          <w:rFonts w:cs="Times New Roman"/>
        </w:rPr>
      </w:pPr>
      <w:r w:rsidRPr="009B2983">
        <w:rPr>
          <w:rFonts w:cs="Times New Roman"/>
        </w:rPr>
        <w:t>___</w:t>
      </w:r>
      <w:r w:rsidRPr="004006B6">
        <w:rPr>
          <w:rFonts w:cs="Times New Roman"/>
        </w:rPr>
        <w:t xml:space="preserve"> </w:t>
      </w:r>
      <w:r w:rsidR="00FF23B7" w:rsidRPr="004006B6">
        <w:rPr>
          <w:rFonts w:cs="Times New Roman"/>
        </w:rPr>
        <w:t>(W. Smith, personal communication, 2016) Use sparingly if at all. Spell out with year included. Do not cite in</w:t>
      </w:r>
      <w:r w:rsidR="006F0FEA">
        <w:rPr>
          <w:rFonts w:cs="Times New Roman"/>
        </w:rPr>
        <w:t xml:space="preserve"> the</w:t>
      </w:r>
      <w:r w:rsidR="00FF23B7" w:rsidRPr="004006B6">
        <w:rPr>
          <w:rFonts w:cs="Times New Roman"/>
        </w:rPr>
        <w:t xml:space="preserve"> </w:t>
      </w:r>
      <w:r w:rsidR="00FF23B7" w:rsidRPr="004006B6">
        <w:rPr>
          <w:rFonts w:cs="Times New Roman"/>
          <w:b/>
        </w:rPr>
        <w:t>References</w:t>
      </w:r>
      <w:r w:rsidR="00FF23B7" w:rsidRPr="009B2983">
        <w:rPr>
          <w:rFonts w:cs="Times New Roman"/>
        </w:rPr>
        <w:t xml:space="preserve">. </w:t>
      </w:r>
    </w:p>
    <w:p w14:paraId="312E32C0" w14:textId="58C06E4C" w:rsidR="00FF23B7" w:rsidRPr="009B2983" w:rsidRDefault="004825EF" w:rsidP="004825EF">
      <w:pPr>
        <w:widowControl w:val="0"/>
        <w:snapToGrid w:val="0"/>
        <w:ind w:left="450" w:hanging="450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FF23B7" w:rsidRPr="009B2983">
        <w:rPr>
          <w:rFonts w:cs="Times New Roman"/>
        </w:rPr>
        <w:t xml:space="preserve">(Smith cited in Jones, 1973) This citation identifies an unpublished communication to Jones by Smith. Avoid as much as possible. </w:t>
      </w:r>
    </w:p>
    <w:p w14:paraId="545DAB51" w14:textId="5E213621" w:rsidR="00FF23B7" w:rsidRPr="009B2983" w:rsidRDefault="004825EF" w:rsidP="004825EF">
      <w:pPr>
        <w:widowControl w:val="0"/>
        <w:snapToGrid w:val="0"/>
        <w:ind w:left="450" w:hanging="450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FF23B7" w:rsidRPr="009B2983">
        <w:rPr>
          <w:rFonts w:cs="Times New Roman"/>
        </w:rPr>
        <w:t xml:space="preserve">(unpublished data) </w:t>
      </w:r>
      <w:r w:rsidR="00863E9B">
        <w:rPr>
          <w:rFonts w:cs="Times New Roman"/>
        </w:rPr>
        <w:t>Do not use unless absolutely necessary</w:t>
      </w:r>
      <w:r w:rsidR="00FF23B7" w:rsidRPr="009B2983">
        <w:rPr>
          <w:rFonts w:cs="Times New Roman"/>
        </w:rPr>
        <w:t xml:space="preserve">. </w:t>
      </w:r>
    </w:p>
    <w:p w14:paraId="28822BC7" w14:textId="4DED0236" w:rsidR="00FF23B7" w:rsidRPr="009B2983" w:rsidRDefault="004825EF" w:rsidP="004825EF">
      <w:pPr>
        <w:widowControl w:val="0"/>
        <w:snapToGrid w:val="0"/>
        <w:ind w:left="450" w:hanging="450"/>
        <w:rPr>
          <w:rFonts w:cs="Times New Roman"/>
        </w:rPr>
      </w:pPr>
      <w:r w:rsidRPr="009B2983">
        <w:rPr>
          <w:rFonts w:cs="Times New Roman"/>
        </w:rPr>
        <w:t xml:space="preserve">___ </w:t>
      </w:r>
      <w:r w:rsidR="00FF23B7" w:rsidRPr="009B2983">
        <w:rPr>
          <w:rFonts w:cs="Times New Roman"/>
        </w:rPr>
        <w:t xml:space="preserve">(personal observation) </w:t>
      </w:r>
      <w:r w:rsidR="00863E9B">
        <w:rPr>
          <w:rFonts w:cs="Times New Roman"/>
        </w:rPr>
        <w:t>Do not use unless absolutely necessary</w:t>
      </w:r>
      <w:r w:rsidR="00FF23B7" w:rsidRPr="009B2983">
        <w:rPr>
          <w:rFonts w:cs="Times New Roman"/>
        </w:rPr>
        <w:t xml:space="preserve">. </w:t>
      </w:r>
    </w:p>
    <w:p w14:paraId="488691A2" w14:textId="77777777" w:rsidR="00FF23B7" w:rsidRPr="009B2983" w:rsidRDefault="00FF23B7" w:rsidP="009B2983">
      <w:pPr>
        <w:ind w:left="426" w:hanging="426"/>
        <w:rPr>
          <w:rFonts w:cs="Times New Roman"/>
          <w:b/>
        </w:rPr>
      </w:pPr>
    </w:p>
    <w:p w14:paraId="54EDE3F5" w14:textId="6A90FE23" w:rsidR="0052206E" w:rsidRDefault="0052206E">
      <w:pPr>
        <w:ind w:left="426" w:hanging="426"/>
        <w:rPr>
          <w:rFonts w:cs="Times New Roman"/>
          <w:b/>
        </w:rPr>
      </w:pPr>
      <w:r>
        <w:rPr>
          <w:rFonts w:cs="Times New Roman"/>
          <w:b/>
        </w:rPr>
        <w:t>Figures: See</w:t>
      </w:r>
      <w:r w:rsidR="006F0FEA">
        <w:rPr>
          <w:rFonts w:cs="Times New Roman"/>
          <w:b/>
        </w:rPr>
        <w:t xml:space="preserve"> the</w:t>
      </w:r>
      <w:r>
        <w:rPr>
          <w:rFonts w:cs="Times New Roman"/>
          <w:b/>
        </w:rPr>
        <w:t xml:space="preserve"> </w:t>
      </w:r>
      <w:r w:rsidR="00C020DE" w:rsidRPr="00C020DE">
        <w:rPr>
          <w:rFonts w:cs="Times New Roman"/>
          <w:b/>
          <w:color w:val="0000FF"/>
        </w:rPr>
        <w:t xml:space="preserve">JPA Figure </w:t>
      </w:r>
      <w:r w:rsidR="006F0FEA">
        <w:rPr>
          <w:rFonts w:cs="Times New Roman"/>
          <w:b/>
          <w:color w:val="0000FF"/>
        </w:rPr>
        <w:t>Guide</w:t>
      </w:r>
      <w:r w:rsidR="006F0FEA" w:rsidRPr="00C020DE">
        <w:rPr>
          <w:rFonts w:cs="Times New Roman"/>
          <w:b/>
          <w:color w:val="0000FF"/>
        </w:rPr>
        <w:t xml:space="preserve"> </w:t>
      </w:r>
      <w:r>
        <w:rPr>
          <w:rFonts w:cs="Times New Roman"/>
          <w:b/>
        </w:rPr>
        <w:t>for technical and scientific requirements</w:t>
      </w:r>
    </w:p>
    <w:p w14:paraId="07ACCFF3" w14:textId="77777777" w:rsidR="0052206E" w:rsidRDefault="0052206E" w:rsidP="009B2983">
      <w:pPr>
        <w:ind w:left="426" w:hanging="426"/>
        <w:rPr>
          <w:rFonts w:cs="Times New Roman"/>
          <w:b/>
        </w:rPr>
      </w:pPr>
    </w:p>
    <w:p w14:paraId="63732591" w14:textId="454F20DE" w:rsidR="00E60A48" w:rsidRPr="009B2983" w:rsidRDefault="00E60A48" w:rsidP="009B2983">
      <w:pPr>
        <w:ind w:left="426" w:hanging="426"/>
        <w:rPr>
          <w:rFonts w:cs="Times New Roman"/>
          <w:b/>
        </w:rPr>
      </w:pPr>
      <w:r w:rsidRPr="009B2983">
        <w:rPr>
          <w:rFonts w:cs="Times New Roman"/>
          <w:b/>
        </w:rPr>
        <w:t>Figure citations</w:t>
      </w:r>
      <w:r w:rsidR="004A0875">
        <w:rPr>
          <w:rFonts w:cs="Times New Roman"/>
          <w:b/>
        </w:rPr>
        <w:t xml:space="preserve"> and captions </w:t>
      </w:r>
    </w:p>
    <w:p w14:paraId="5375145A" w14:textId="32C360A8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Abbreviate and capitalize references to illust</w:t>
      </w:r>
      <w:r w:rsidR="003E50DB">
        <w:rPr>
          <w:rFonts w:cs="Times New Roman"/>
        </w:rPr>
        <w:t>rative material (e.g., Fig. 1.2; Figs. 2 and 3;</w:t>
      </w:r>
      <w:r w:rsidRPr="009B2983">
        <w:rPr>
          <w:rFonts w:cs="Times New Roman"/>
        </w:rPr>
        <w:t xml:space="preserve"> </w:t>
      </w:r>
      <w:r w:rsidR="003E50DB">
        <w:rPr>
          <w:rFonts w:cs="Times New Roman"/>
        </w:rPr>
        <w:t>Figs. 1, 2;</w:t>
      </w:r>
      <w:r w:rsidR="00665099">
        <w:rPr>
          <w:rFonts w:cs="Times New Roman"/>
        </w:rPr>
        <w:t xml:space="preserve"> </w:t>
      </w:r>
      <w:r w:rsidRPr="009B2983">
        <w:rPr>
          <w:rFonts w:cs="Times New Roman"/>
        </w:rPr>
        <w:t>Fig. 1.2 and 1.5</w:t>
      </w:r>
      <w:r w:rsidR="003E50DB">
        <w:rPr>
          <w:rFonts w:cs="Times New Roman"/>
        </w:rPr>
        <w:t>;</w:t>
      </w:r>
      <w:r w:rsidR="00FF23B7" w:rsidRPr="009B2983">
        <w:rPr>
          <w:rFonts w:cs="Times New Roman"/>
        </w:rPr>
        <w:t xml:space="preserve"> Fig</w:t>
      </w:r>
      <w:r w:rsidR="009B071A">
        <w:rPr>
          <w:rFonts w:cs="Times New Roman"/>
        </w:rPr>
        <w:t>.</w:t>
      </w:r>
      <w:r w:rsidR="00FF23B7" w:rsidRPr="009B2983">
        <w:rPr>
          <w:rFonts w:cs="Times New Roman"/>
        </w:rPr>
        <w:t xml:space="preserve"> 1.2–1.7</w:t>
      </w:r>
      <w:r w:rsidRPr="009B2983">
        <w:rPr>
          <w:rFonts w:cs="Times New Roman"/>
        </w:rPr>
        <w:t>).</w:t>
      </w:r>
      <w:r w:rsidR="003E50DB">
        <w:rPr>
          <w:rFonts w:cs="Times New Roman"/>
        </w:rPr>
        <w:t xml:space="preserve"> Use Fig. if citing components of the same figure (e.g., Fig. 3.1, 3.3). Use Figs. if citing different figures (e.g., Figs. 1, 3).</w:t>
      </w:r>
    </w:p>
    <w:p w14:paraId="4D9A9105" w14:textId="44668568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lastRenderedPageBreak/>
        <w:t>___  Spell out if part of a s</w:t>
      </w:r>
      <w:r w:rsidR="004A0875">
        <w:rPr>
          <w:rFonts w:cs="Times New Roman"/>
        </w:rPr>
        <w:t>entence (e.g., “Figure 3 shows”)</w:t>
      </w:r>
      <w:r w:rsidRPr="009B2983">
        <w:rPr>
          <w:rFonts w:cs="Times New Roman"/>
        </w:rPr>
        <w:t xml:space="preserve"> but </w:t>
      </w:r>
      <w:r w:rsidR="009A080B" w:rsidRPr="009B2983">
        <w:rPr>
          <w:rFonts w:cs="Times New Roman"/>
        </w:rPr>
        <w:t xml:space="preserve">avoid </w:t>
      </w:r>
      <w:r w:rsidR="004A0875">
        <w:rPr>
          <w:rFonts w:cs="Times New Roman"/>
        </w:rPr>
        <w:t>this kind of usage if possible</w:t>
      </w:r>
      <w:r w:rsidRPr="009B2983">
        <w:rPr>
          <w:rFonts w:cs="Times New Roman"/>
        </w:rPr>
        <w:t>.</w:t>
      </w:r>
    </w:p>
    <w:p w14:paraId="2C977F54" w14:textId="24C166A5" w:rsidR="00E60A48" w:rsidRPr="009B2983" w:rsidRDefault="004A0875" w:rsidP="009B2983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___  Figures </w:t>
      </w:r>
      <w:r w:rsidR="00E60A48" w:rsidRPr="009B2983">
        <w:rPr>
          <w:rFonts w:cs="Times New Roman"/>
        </w:rPr>
        <w:t>must be cited in consecutive order in the text.</w:t>
      </w:r>
    </w:p>
    <w:p w14:paraId="4D645A05" w14:textId="3B88B1A0" w:rsidR="009A080B" w:rsidRDefault="009A080B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Put “f</w:t>
      </w:r>
      <w:r w:rsidR="004A0875">
        <w:rPr>
          <w:rFonts w:cs="Times New Roman"/>
        </w:rPr>
        <w:t xml:space="preserve">igure” in lower case if citing </w:t>
      </w:r>
      <w:r w:rsidRPr="009B2983">
        <w:rPr>
          <w:rFonts w:cs="Times New Roman"/>
        </w:rPr>
        <w:t xml:space="preserve">from other publications (e.g., Smith, 1990, </w:t>
      </w:r>
      <w:r w:rsidR="009B071A">
        <w:rPr>
          <w:rFonts w:cs="Times New Roman"/>
        </w:rPr>
        <w:t>p. 9, pl. 2, fig. 4.3</w:t>
      </w:r>
      <w:r w:rsidRPr="009B2983">
        <w:rPr>
          <w:rFonts w:cs="Times New Roman"/>
        </w:rPr>
        <w:t>), as well as in synonymies.</w:t>
      </w:r>
    </w:p>
    <w:p w14:paraId="2572E364" w14:textId="264FA4CE" w:rsidR="009B071A" w:rsidRPr="009B2983" w:rsidRDefault="009B071A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>
        <w:rPr>
          <w:rFonts w:cs="Times New Roman"/>
        </w:rPr>
        <w:t>In-text figure references should use commas to separate components of</w:t>
      </w:r>
      <w:r w:rsidR="006F0FEA">
        <w:rPr>
          <w:rFonts w:cs="Times New Roman"/>
        </w:rPr>
        <w:t xml:space="preserve"> the</w:t>
      </w:r>
      <w:r>
        <w:rPr>
          <w:rFonts w:cs="Times New Roman"/>
        </w:rPr>
        <w:t xml:space="preserve"> same citation, and semicolons to separate different citations (e.g.,  Smith, 1990, pl. 2, fig. 4; Jones, 1999, p. 263, pl. 5, figs. 3, 4).</w:t>
      </w:r>
    </w:p>
    <w:p w14:paraId="49879C51" w14:textId="72F020BC" w:rsidR="00147D2C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F609E6" w:rsidRPr="009B2983">
        <w:rPr>
          <w:rFonts w:cs="Times New Roman"/>
        </w:rPr>
        <w:t xml:space="preserve">Provide </w:t>
      </w:r>
      <w:r w:rsidRPr="009B2983">
        <w:rPr>
          <w:rFonts w:cs="Times New Roman"/>
        </w:rPr>
        <w:t xml:space="preserve">Figure captions </w:t>
      </w:r>
      <w:r w:rsidR="00147D2C" w:rsidRPr="009B2983">
        <w:rPr>
          <w:rFonts w:cs="Times New Roman"/>
        </w:rPr>
        <w:t xml:space="preserve">at </w:t>
      </w:r>
      <w:r w:rsidR="00F609E6" w:rsidRPr="009B2983">
        <w:rPr>
          <w:rFonts w:cs="Times New Roman"/>
        </w:rPr>
        <w:t xml:space="preserve">the </w:t>
      </w:r>
      <w:r w:rsidR="00147D2C" w:rsidRPr="009B2983">
        <w:rPr>
          <w:rFonts w:cs="Times New Roman"/>
        </w:rPr>
        <w:t xml:space="preserve">end of </w:t>
      </w:r>
      <w:r w:rsidR="00F609E6" w:rsidRPr="009B2983">
        <w:rPr>
          <w:rFonts w:cs="Times New Roman"/>
        </w:rPr>
        <w:t xml:space="preserve">the </w:t>
      </w:r>
      <w:r w:rsidR="00147D2C" w:rsidRPr="009B2983">
        <w:rPr>
          <w:rFonts w:cs="Times New Roman"/>
        </w:rPr>
        <w:t xml:space="preserve">manuscript. </w:t>
      </w:r>
    </w:p>
    <w:p w14:paraId="61375CB3" w14:textId="58724AE0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</w:t>
      </w:r>
      <w:r w:rsidR="00BA046B" w:rsidRPr="009B2983">
        <w:rPr>
          <w:rFonts w:cs="Times New Roman"/>
        </w:rPr>
        <w:t>S</w:t>
      </w:r>
      <w:r w:rsidRPr="009B2983">
        <w:rPr>
          <w:rFonts w:cs="Times New Roman"/>
        </w:rPr>
        <w:t>pecimen descriptions in</w:t>
      </w:r>
      <w:r w:rsidR="006F0FEA">
        <w:rPr>
          <w:rFonts w:cs="Times New Roman"/>
        </w:rPr>
        <w:t xml:space="preserve"> the</w:t>
      </w:r>
      <w:r w:rsidRPr="009B2983">
        <w:rPr>
          <w:rFonts w:cs="Times New Roman"/>
        </w:rPr>
        <w:t xml:space="preserve"> captions </w:t>
      </w:r>
      <w:r w:rsidR="00DC2F79" w:rsidRPr="009B2983">
        <w:rPr>
          <w:rFonts w:cs="Times New Roman"/>
        </w:rPr>
        <w:t xml:space="preserve">should </w:t>
      </w:r>
      <w:r w:rsidR="00BA046B" w:rsidRPr="009B2983">
        <w:rPr>
          <w:rFonts w:cs="Times New Roman"/>
        </w:rPr>
        <w:t xml:space="preserve">contain key information </w:t>
      </w:r>
      <w:r w:rsidR="004A0875">
        <w:rPr>
          <w:rFonts w:cs="Times New Roman"/>
        </w:rPr>
        <w:t xml:space="preserve">such </w:t>
      </w:r>
      <w:r w:rsidR="00BA046B" w:rsidRPr="009B2983">
        <w:rPr>
          <w:rFonts w:cs="Times New Roman"/>
        </w:rPr>
        <w:t xml:space="preserve">as </w:t>
      </w:r>
      <w:r w:rsidRPr="009B2983">
        <w:rPr>
          <w:rFonts w:cs="Times New Roman"/>
        </w:rPr>
        <w:t>species name</w:t>
      </w:r>
      <w:r w:rsidR="00611663" w:rsidRPr="009B2983">
        <w:rPr>
          <w:rFonts w:cs="Times New Roman"/>
        </w:rPr>
        <w:t>s,</w:t>
      </w:r>
      <w:r w:rsidR="00BA046B" w:rsidRPr="009B2983">
        <w:rPr>
          <w:rFonts w:cs="Times New Roman"/>
        </w:rPr>
        <w:t xml:space="preserve"> </w:t>
      </w:r>
      <w:r w:rsidRPr="009B2983">
        <w:rPr>
          <w:rFonts w:cs="Times New Roman"/>
        </w:rPr>
        <w:t>specimen number</w:t>
      </w:r>
      <w:r w:rsidR="00BA046B" w:rsidRPr="009B2983">
        <w:rPr>
          <w:rFonts w:cs="Times New Roman"/>
        </w:rPr>
        <w:t xml:space="preserve">, </w:t>
      </w:r>
      <w:r w:rsidR="00314245">
        <w:rPr>
          <w:rFonts w:cs="Times New Roman"/>
        </w:rPr>
        <w:t xml:space="preserve">and </w:t>
      </w:r>
      <w:r w:rsidR="00BA046B" w:rsidRPr="009B2983">
        <w:rPr>
          <w:rFonts w:cs="Times New Roman"/>
        </w:rPr>
        <w:t>repository catalog number</w:t>
      </w:r>
      <w:r w:rsidR="00314245">
        <w:rPr>
          <w:rFonts w:cs="Times New Roman"/>
        </w:rPr>
        <w:t>.</w:t>
      </w:r>
    </w:p>
    <w:p w14:paraId="3482A2D0" w14:textId="4751DC5A" w:rsidR="00E60A48" w:rsidRPr="004006B6" w:rsidRDefault="00E60A48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Use sepa</w:t>
      </w:r>
      <w:r w:rsidR="00B87DD9">
        <w:rPr>
          <w:rFonts w:cs="Times New Roman"/>
        </w:rPr>
        <w:t>rate n</w:t>
      </w:r>
      <w:r w:rsidR="00827C3B">
        <w:rPr>
          <w:rFonts w:cs="Times New Roman"/>
        </w:rPr>
        <w:t xml:space="preserve">umbers for each </w:t>
      </w:r>
      <w:r w:rsidR="006F0FEA">
        <w:rPr>
          <w:rFonts w:cs="Times New Roman"/>
        </w:rPr>
        <w:t>subfigure</w:t>
      </w:r>
      <w:r w:rsidR="00827C3B">
        <w:rPr>
          <w:rFonts w:cs="Times New Roman"/>
        </w:rPr>
        <w:t>.</w:t>
      </w:r>
    </w:p>
    <w:p w14:paraId="1AC0CDC9" w14:textId="039DA893" w:rsidR="00E60A48" w:rsidRPr="009B2983" w:rsidRDefault="00E60A48" w:rsidP="009B2983">
      <w:pPr>
        <w:ind w:left="426" w:hanging="426"/>
        <w:rPr>
          <w:rFonts w:cs="Times New Roman"/>
        </w:rPr>
      </w:pPr>
      <w:r w:rsidRPr="004006B6">
        <w:rPr>
          <w:rFonts w:cs="Times New Roman"/>
        </w:rPr>
        <w:t xml:space="preserve">___  Explanations in captions </w:t>
      </w:r>
      <w:r w:rsidR="007C6ABE" w:rsidRPr="004006B6">
        <w:rPr>
          <w:rFonts w:cs="Times New Roman"/>
        </w:rPr>
        <w:t>are</w:t>
      </w:r>
      <w:r w:rsidRPr="004006B6">
        <w:rPr>
          <w:rFonts w:cs="Times New Roman"/>
        </w:rPr>
        <w:t xml:space="preserve"> con</w:t>
      </w:r>
      <w:r w:rsidR="00E802A0" w:rsidRPr="009B2983">
        <w:rPr>
          <w:rFonts w:cs="Times New Roman"/>
        </w:rPr>
        <w:t>cise</w:t>
      </w:r>
      <w:r w:rsidR="009A080B" w:rsidRPr="009B2983">
        <w:rPr>
          <w:rFonts w:cs="Times New Roman"/>
        </w:rPr>
        <w:t xml:space="preserve"> and </w:t>
      </w:r>
      <w:r w:rsidR="00E802A0" w:rsidRPr="009B2983">
        <w:rPr>
          <w:rFonts w:cs="Times New Roman"/>
        </w:rPr>
        <w:t>without interpretation</w:t>
      </w:r>
      <w:r w:rsidRPr="009B2983">
        <w:rPr>
          <w:rFonts w:cs="Times New Roman"/>
        </w:rPr>
        <w:t>.</w:t>
      </w:r>
    </w:p>
    <w:p w14:paraId="71A34533" w14:textId="5258CE7E" w:rsidR="00E60A48" w:rsidRPr="004006B6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Author and date are required for the first mention of all genera and species within the figure caption section.</w:t>
      </w:r>
    </w:p>
    <w:p w14:paraId="64136D7E" w14:textId="3A0CC983" w:rsidR="00615284" w:rsidRDefault="00615284" w:rsidP="001F078E">
      <w:pPr>
        <w:tabs>
          <w:tab w:val="left" w:pos="360"/>
        </w:tabs>
        <w:ind w:left="450" w:hanging="450"/>
      </w:pPr>
      <w:r w:rsidRPr="009B2983">
        <w:rPr>
          <w:rFonts w:cs="Times New Roman"/>
        </w:rPr>
        <w:t xml:space="preserve">___  </w:t>
      </w:r>
      <w:r w:rsidR="00000EC6" w:rsidRPr="00EF0564">
        <w:t>References to figure parts in the caption should be in bold and in parentheses immediate</w:t>
      </w:r>
      <w:r>
        <w:t>ly before the relevant text, e.g.,</w:t>
      </w:r>
      <w:r w:rsidR="00000EC6" w:rsidRPr="00EF0564">
        <w:t xml:space="preserve"> </w:t>
      </w:r>
      <w:r w:rsidR="00000EC6" w:rsidRPr="0058051F">
        <w:rPr>
          <w:bCs/>
        </w:rPr>
        <w:t>(</w:t>
      </w:r>
      <w:r w:rsidR="00000EC6" w:rsidRPr="00EF0564">
        <w:rPr>
          <w:b/>
        </w:rPr>
        <w:t>4</w:t>
      </w:r>
      <w:r w:rsidR="00000EC6" w:rsidRPr="0058051F">
        <w:rPr>
          <w:bCs/>
        </w:rPr>
        <w:t>)</w:t>
      </w:r>
      <w:r w:rsidR="00000EC6" w:rsidRPr="00EF0564">
        <w:t xml:space="preserve"> dorsal valve; </w:t>
      </w:r>
      <w:r w:rsidR="00000EC6" w:rsidRPr="0058051F">
        <w:rPr>
          <w:bCs/>
        </w:rPr>
        <w:t>(</w:t>
      </w:r>
      <w:r w:rsidR="00000EC6" w:rsidRPr="00EF0564">
        <w:rPr>
          <w:b/>
        </w:rPr>
        <w:t>1–3</w:t>
      </w:r>
      <w:r w:rsidR="00000EC6" w:rsidRPr="0058051F">
        <w:rPr>
          <w:bCs/>
        </w:rPr>
        <w:t>)</w:t>
      </w:r>
      <w:r w:rsidR="00000EC6" w:rsidRPr="00EF0564">
        <w:t xml:space="preserve"> dorsal, ventral, and lateral views; or </w:t>
      </w:r>
      <w:r w:rsidR="00000EC6" w:rsidRPr="0058051F">
        <w:rPr>
          <w:bCs/>
        </w:rPr>
        <w:t>(</w:t>
      </w:r>
      <w:r w:rsidR="00000EC6" w:rsidRPr="00EF0564">
        <w:rPr>
          <w:b/>
        </w:rPr>
        <w:t>1, 3, 5</w:t>
      </w:r>
      <w:r w:rsidR="00000EC6" w:rsidRPr="0058051F">
        <w:rPr>
          <w:bCs/>
        </w:rPr>
        <w:t>)</w:t>
      </w:r>
      <w:r w:rsidR="00000EC6" w:rsidRPr="00EF0564">
        <w:rPr>
          <w:b/>
        </w:rPr>
        <w:t xml:space="preserve"> </w:t>
      </w:r>
      <w:r w:rsidR="00000EC6" w:rsidRPr="00EF0564">
        <w:t xml:space="preserve">dorsal, lateral, and anterior views. </w:t>
      </w:r>
    </w:p>
    <w:p w14:paraId="6C5CF7B8" w14:textId="4E210C66" w:rsidR="00615284" w:rsidRDefault="00615284" w:rsidP="00000EC6">
      <w:pPr>
        <w:tabs>
          <w:tab w:val="left" w:pos="360"/>
        </w:tabs>
      </w:pPr>
      <w:r w:rsidRPr="009B2983">
        <w:rPr>
          <w:rFonts w:cs="Times New Roman"/>
        </w:rPr>
        <w:t xml:space="preserve">___  </w:t>
      </w:r>
      <w:r w:rsidR="00000EC6" w:rsidRPr="00EF0564">
        <w:t xml:space="preserve">Descriptions of figure parts are usually separated by semicolons. </w:t>
      </w:r>
    </w:p>
    <w:p w14:paraId="27B7FE4E" w14:textId="1080DADA" w:rsidR="00000EC6" w:rsidRDefault="00615284" w:rsidP="001F078E">
      <w:pPr>
        <w:tabs>
          <w:tab w:val="left" w:pos="360"/>
        </w:tabs>
        <w:ind w:left="450" w:hanging="450"/>
      </w:pPr>
      <w:r w:rsidRPr="009B2983">
        <w:rPr>
          <w:rFonts w:cs="Times New Roman"/>
        </w:rPr>
        <w:t xml:space="preserve">___  </w:t>
      </w:r>
      <w:r w:rsidR="00000EC6" w:rsidRPr="00EF0564">
        <w:t>Describe scal</w:t>
      </w:r>
      <w:r>
        <w:t>e bars at the end of the caption:</w:t>
      </w:r>
      <w:r w:rsidR="00000EC6" w:rsidRPr="00EF0564">
        <w:t xml:space="preserve"> "... scale bar </w:t>
      </w:r>
      <w:r w:rsidR="00491C37">
        <w:t>=</w:t>
      </w:r>
      <w:r w:rsidR="00000EC6" w:rsidRPr="00EF0564">
        <w:t xml:space="preserve"> 20 µm" or "Scale bars are </w:t>
      </w:r>
      <w:r w:rsidR="00000EC6" w:rsidRPr="0058051F">
        <w:rPr>
          <w:bCs/>
        </w:rPr>
        <w:t>(</w:t>
      </w:r>
      <w:r w:rsidR="00000EC6" w:rsidRPr="00EF0564">
        <w:rPr>
          <w:b/>
        </w:rPr>
        <w:t>2, 5</w:t>
      </w:r>
      <w:r w:rsidR="00000EC6" w:rsidRPr="0058051F">
        <w:rPr>
          <w:bCs/>
        </w:rPr>
        <w:t>)</w:t>
      </w:r>
      <w:r w:rsidR="00000EC6" w:rsidRPr="00EF0564">
        <w:rPr>
          <w:b/>
        </w:rPr>
        <w:t xml:space="preserve"> </w:t>
      </w:r>
      <w:r w:rsidR="00000EC6" w:rsidRPr="00EF0564">
        <w:t xml:space="preserve">200 μm; </w:t>
      </w:r>
      <w:r w:rsidR="00000EC6" w:rsidRPr="0058051F">
        <w:rPr>
          <w:bCs/>
        </w:rPr>
        <w:t>(</w:t>
      </w:r>
      <w:r w:rsidR="00000EC6" w:rsidRPr="00EF0564">
        <w:rPr>
          <w:b/>
        </w:rPr>
        <w:t>1, 3, 4</w:t>
      </w:r>
      <w:r w:rsidR="00000EC6" w:rsidRPr="0058051F">
        <w:rPr>
          <w:bCs/>
        </w:rPr>
        <w:t>)</w:t>
      </w:r>
      <w:r w:rsidR="00000EC6" w:rsidRPr="00EF0564">
        <w:rPr>
          <w:b/>
        </w:rPr>
        <w:t xml:space="preserve"> </w:t>
      </w:r>
      <w:r w:rsidR="00000EC6" w:rsidRPr="00EF0564">
        <w:t xml:space="preserve">60 μm; </w:t>
      </w:r>
      <w:r w:rsidR="00000EC6" w:rsidRPr="0058051F">
        <w:rPr>
          <w:bCs/>
        </w:rPr>
        <w:t>(</w:t>
      </w:r>
      <w:r w:rsidR="00000EC6" w:rsidRPr="00EF0564">
        <w:rPr>
          <w:b/>
        </w:rPr>
        <w:t>6</w:t>
      </w:r>
      <w:r w:rsidR="00000EC6" w:rsidRPr="0058051F">
        <w:rPr>
          <w:bCs/>
        </w:rPr>
        <w:t>)</w:t>
      </w:r>
      <w:r w:rsidR="00000EC6" w:rsidRPr="00EF0564">
        <w:rPr>
          <w:b/>
        </w:rPr>
        <w:t xml:space="preserve"> </w:t>
      </w:r>
      <w:r w:rsidR="00000EC6" w:rsidRPr="00EF0564">
        <w:t xml:space="preserve">1.0 mm." </w:t>
      </w:r>
    </w:p>
    <w:p w14:paraId="653A0498" w14:textId="0FBA8BD8" w:rsidR="00DB38DF" w:rsidRDefault="00DB38DF" w:rsidP="00DB38DF">
      <w:pPr>
        <w:tabs>
          <w:tab w:val="left" w:pos="360"/>
        </w:tabs>
      </w:pPr>
      <w:r w:rsidRPr="009B2983">
        <w:rPr>
          <w:rFonts w:cs="Times New Roman"/>
        </w:rPr>
        <w:t xml:space="preserve">___  </w:t>
      </w:r>
      <w:r>
        <w:t>Do not use magnifications</w:t>
      </w:r>
      <w:r w:rsidRPr="00EF0564">
        <w:t xml:space="preserve">. </w:t>
      </w:r>
    </w:p>
    <w:p w14:paraId="7CC9CFE8" w14:textId="77777777" w:rsidR="00DB38DF" w:rsidRPr="00EF0564" w:rsidRDefault="00DB38DF" w:rsidP="00000EC6">
      <w:pPr>
        <w:tabs>
          <w:tab w:val="left" w:pos="360"/>
        </w:tabs>
        <w:rPr>
          <w:b/>
          <w:color w:val="000000"/>
        </w:rPr>
      </w:pPr>
    </w:p>
    <w:p w14:paraId="612B332A" w14:textId="77777777" w:rsidR="00E60A48" w:rsidRPr="004006B6" w:rsidRDefault="00E60A48" w:rsidP="009B2983">
      <w:pPr>
        <w:ind w:left="426" w:hanging="426"/>
        <w:rPr>
          <w:rFonts w:cs="Times New Roman"/>
        </w:rPr>
      </w:pPr>
    </w:p>
    <w:p w14:paraId="26513C65" w14:textId="6A57895D" w:rsidR="008F11FC" w:rsidRDefault="008F11FC" w:rsidP="009B2983">
      <w:pPr>
        <w:ind w:left="426" w:hanging="426"/>
        <w:rPr>
          <w:rFonts w:cs="Times New Roman"/>
          <w:b/>
        </w:rPr>
      </w:pPr>
      <w:r>
        <w:rPr>
          <w:rFonts w:cs="Times New Roman"/>
          <w:b/>
        </w:rPr>
        <w:t xml:space="preserve">Tables: </w:t>
      </w:r>
      <w:r w:rsidRPr="004006B6">
        <w:rPr>
          <w:rFonts w:cs="Times New Roman"/>
          <w:b/>
        </w:rPr>
        <w:t xml:space="preserve">see </w:t>
      </w:r>
      <w:r w:rsidR="000E1FC4" w:rsidRPr="001162EA">
        <w:rPr>
          <w:rFonts w:cs="Times New Roman"/>
          <w:b/>
          <w:color w:val="0000FF"/>
        </w:rPr>
        <w:t>JPA Manusc</w:t>
      </w:r>
      <w:r w:rsidR="00442049" w:rsidRPr="001162EA">
        <w:rPr>
          <w:rFonts w:cs="Times New Roman"/>
          <w:b/>
          <w:color w:val="0000FF"/>
        </w:rPr>
        <w:t>ript Formatting Template</w:t>
      </w:r>
      <w:r w:rsidR="00442049">
        <w:rPr>
          <w:rFonts w:cs="Times New Roman"/>
          <w:b/>
        </w:rPr>
        <w:t xml:space="preserve"> </w:t>
      </w:r>
      <w:r w:rsidRPr="004006B6">
        <w:rPr>
          <w:rFonts w:cs="Times New Roman"/>
          <w:b/>
        </w:rPr>
        <w:t>for formatting</w:t>
      </w:r>
    </w:p>
    <w:p w14:paraId="1553CE57" w14:textId="77777777" w:rsidR="008F11FC" w:rsidRDefault="008F11FC" w:rsidP="009B2983">
      <w:pPr>
        <w:ind w:left="426" w:hanging="426"/>
        <w:rPr>
          <w:rFonts w:cs="Times New Roman"/>
          <w:b/>
        </w:rPr>
      </w:pPr>
    </w:p>
    <w:p w14:paraId="6B32E455" w14:textId="3CCEB96D" w:rsidR="008F11FC" w:rsidRDefault="00E60A48" w:rsidP="009B2983">
      <w:pPr>
        <w:ind w:left="426" w:hanging="426"/>
        <w:rPr>
          <w:rFonts w:cs="Times New Roman"/>
          <w:b/>
        </w:rPr>
      </w:pPr>
      <w:r w:rsidRPr="004006B6">
        <w:rPr>
          <w:rFonts w:cs="Times New Roman"/>
          <w:b/>
        </w:rPr>
        <w:t>Table</w:t>
      </w:r>
      <w:r w:rsidR="00491C37">
        <w:rPr>
          <w:rFonts w:cs="Times New Roman"/>
          <w:b/>
        </w:rPr>
        <w:t xml:space="preserve"> citation</w:t>
      </w:r>
      <w:r w:rsidR="00CC4618">
        <w:rPr>
          <w:rFonts w:cs="Times New Roman"/>
          <w:b/>
        </w:rPr>
        <w:t>s</w:t>
      </w:r>
      <w:r w:rsidR="00491C37">
        <w:rPr>
          <w:rFonts w:cs="Times New Roman"/>
          <w:b/>
        </w:rPr>
        <w:t>, captions</w:t>
      </w:r>
    </w:p>
    <w:p w14:paraId="7634A3FF" w14:textId="77777777" w:rsidR="006512CD" w:rsidRDefault="006512CD" w:rsidP="009B2983">
      <w:pPr>
        <w:ind w:left="426" w:hanging="426"/>
        <w:rPr>
          <w:rFonts w:cs="Times New Roman"/>
          <w:b/>
        </w:rPr>
      </w:pPr>
    </w:p>
    <w:p w14:paraId="2745F03E" w14:textId="70B3D1C6" w:rsidR="00491C37" w:rsidRPr="009B2983" w:rsidRDefault="00491C37" w:rsidP="00491C37">
      <w:pPr>
        <w:ind w:left="426" w:hanging="426"/>
        <w:rPr>
          <w:rFonts w:cs="Times New Roman"/>
        </w:rPr>
      </w:pPr>
      <w:r>
        <w:rPr>
          <w:rFonts w:cs="Times New Roman"/>
        </w:rPr>
        <w:t>___  C</w:t>
      </w:r>
      <w:r w:rsidRPr="009B2983">
        <w:rPr>
          <w:rFonts w:cs="Times New Roman"/>
        </w:rPr>
        <w:t xml:space="preserve">apitalize </w:t>
      </w:r>
      <w:r>
        <w:rPr>
          <w:rFonts w:cs="Times New Roman"/>
        </w:rPr>
        <w:t>“Table”</w:t>
      </w:r>
      <w:r w:rsidRPr="009B2983">
        <w:rPr>
          <w:rFonts w:cs="Times New Roman"/>
        </w:rPr>
        <w:t xml:space="preserve"> </w:t>
      </w:r>
      <w:r>
        <w:rPr>
          <w:rFonts w:cs="Times New Roman"/>
        </w:rPr>
        <w:t xml:space="preserve">or “Tables” in the manuscript text and do not abbreviate </w:t>
      </w:r>
      <w:r w:rsidRPr="009B2983">
        <w:rPr>
          <w:rFonts w:cs="Times New Roman"/>
        </w:rPr>
        <w:t xml:space="preserve">(e.g., </w:t>
      </w:r>
      <w:r>
        <w:rPr>
          <w:rFonts w:cs="Times New Roman"/>
        </w:rPr>
        <w:t>Table 1</w:t>
      </w:r>
      <w:r w:rsidRPr="009B2983">
        <w:rPr>
          <w:rFonts w:cs="Times New Roman"/>
        </w:rPr>
        <w:t xml:space="preserve">, </w:t>
      </w:r>
      <w:r>
        <w:rPr>
          <w:rFonts w:cs="Times New Roman"/>
        </w:rPr>
        <w:t>Tables</w:t>
      </w:r>
      <w:r w:rsidRPr="009B2983">
        <w:rPr>
          <w:rFonts w:cs="Times New Roman"/>
        </w:rPr>
        <w:t xml:space="preserve"> 2 and 3, </w:t>
      </w:r>
      <w:r>
        <w:rPr>
          <w:rFonts w:cs="Times New Roman"/>
        </w:rPr>
        <w:t>Tables 1–4</w:t>
      </w:r>
      <w:r w:rsidRPr="009B2983">
        <w:rPr>
          <w:rFonts w:cs="Times New Roman"/>
        </w:rPr>
        <w:t>).</w:t>
      </w:r>
    </w:p>
    <w:p w14:paraId="40024EB6" w14:textId="2D5ACA0B" w:rsidR="00491C37" w:rsidRDefault="00491C37" w:rsidP="00491C37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___  Tables </w:t>
      </w:r>
      <w:r w:rsidRPr="009B2983">
        <w:rPr>
          <w:rFonts w:cs="Times New Roman"/>
        </w:rPr>
        <w:t xml:space="preserve">must be </w:t>
      </w:r>
      <w:r w:rsidR="00756528">
        <w:rPr>
          <w:rFonts w:cs="Times New Roman"/>
        </w:rPr>
        <w:t xml:space="preserve">numbered and </w:t>
      </w:r>
      <w:r w:rsidRPr="009B2983">
        <w:rPr>
          <w:rFonts w:cs="Times New Roman"/>
        </w:rPr>
        <w:t>cited in consecutive order in the text.</w:t>
      </w:r>
    </w:p>
    <w:p w14:paraId="28730839" w14:textId="78347CE3" w:rsidR="00C24591" w:rsidRPr="00C24591" w:rsidRDefault="00C24591" w:rsidP="00C24591">
      <w:pPr>
        <w:tabs>
          <w:tab w:val="left" w:pos="540"/>
        </w:tabs>
        <w:ind w:left="540" w:hanging="540"/>
        <w:rPr>
          <w:rFonts w:cs="Times New Roman"/>
          <w:color w:val="000000" w:themeColor="text1"/>
        </w:rPr>
      </w:pPr>
      <w:r>
        <w:rPr>
          <w:rFonts w:cs="Times New Roman"/>
        </w:rPr>
        <w:t>___</w:t>
      </w:r>
      <w:r>
        <w:rPr>
          <w:rFonts w:eastAsiaTheme="minorEastAsia" w:cs="Times New Roman"/>
          <w:color w:val="000000" w:themeColor="text1"/>
        </w:rPr>
        <w:tab/>
        <w:t>I</w:t>
      </w:r>
      <w:r w:rsidRPr="00C24591">
        <w:rPr>
          <w:rFonts w:eastAsiaTheme="minorEastAsia" w:cs="Times New Roman"/>
          <w:color w:val="000000" w:themeColor="text1"/>
        </w:rPr>
        <w:t>f tables and figures are cited together, always list the figures first. Always use semicolons to separate out figures from</w:t>
      </w:r>
      <w:r>
        <w:rPr>
          <w:rFonts w:eastAsiaTheme="minorEastAsia" w:cs="Times New Roman"/>
          <w:color w:val="000000" w:themeColor="text1"/>
        </w:rPr>
        <w:t xml:space="preserve"> tables. </w:t>
      </w:r>
      <w:r w:rsidRPr="001A32C2">
        <w:rPr>
          <w:rFonts w:eastAsia="Times New Roman" w:cs="Times New Roman"/>
          <w:color w:val="000000" w:themeColor="text1"/>
        </w:rPr>
        <w:t>Examples: (Fig. 1; Table 1) (Figs. 1, 2, 3; Table 1) (Fig. 1; Tables 1, 2) (Figs. 1, 2, 3; Tables 1, 2)</w:t>
      </w:r>
    </w:p>
    <w:p w14:paraId="33927FC6" w14:textId="12128397" w:rsidR="00491C37" w:rsidRPr="009B2983" w:rsidRDefault="00491C37" w:rsidP="00491C3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Put “</w:t>
      </w:r>
      <w:r>
        <w:rPr>
          <w:rFonts w:cs="Times New Roman"/>
        </w:rPr>
        <w:t xml:space="preserve">table” in lower case if citing </w:t>
      </w:r>
      <w:r w:rsidRPr="009B2983">
        <w:rPr>
          <w:rFonts w:cs="Times New Roman"/>
        </w:rPr>
        <w:t>from other publications (e.g., Smith, 1990,</w:t>
      </w:r>
      <w:r>
        <w:rPr>
          <w:rFonts w:cs="Times New Roman"/>
        </w:rPr>
        <w:t xml:space="preserve"> table 3).</w:t>
      </w:r>
    </w:p>
    <w:p w14:paraId="2DBC3AEA" w14:textId="2A7F568B" w:rsidR="00491C37" w:rsidRDefault="00491C37" w:rsidP="00491C3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Provide </w:t>
      </w:r>
      <w:r w:rsidR="006F0FEA">
        <w:rPr>
          <w:rFonts w:cs="Times New Roman"/>
        </w:rPr>
        <w:t>t</w:t>
      </w:r>
      <w:r>
        <w:rPr>
          <w:rFonts w:cs="Times New Roman"/>
        </w:rPr>
        <w:t>able</w:t>
      </w:r>
      <w:r w:rsidRPr="009B2983">
        <w:rPr>
          <w:rFonts w:cs="Times New Roman"/>
        </w:rPr>
        <w:t xml:space="preserve"> captions</w:t>
      </w:r>
      <w:r w:rsidR="006F0FEA">
        <w:rPr>
          <w:rFonts w:cs="Times New Roman"/>
        </w:rPr>
        <w:t xml:space="preserve"> in a list</w:t>
      </w:r>
      <w:r w:rsidRPr="009B2983">
        <w:rPr>
          <w:rFonts w:cs="Times New Roman"/>
        </w:rPr>
        <w:t xml:space="preserve"> at the end of the manuscript. </w:t>
      </w:r>
    </w:p>
    <w:p w14:paraId="7798D69A" w14:textId="632EBCC3" w:rsidR="00000762" w:rsidRPr="009B2983" w:rsidRDefault="00000762" w:rsidP="00491C37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Author and date are required for the first mention of all genera and species within the </w:t>
      </w:r>
      <w:r>
        <w:rPr>
          <w:rFonts w:cs="Times New Roman"/>
        </w:rPr>
        <w:t>table</w:t>
      </w:r>
      <w:r w:rsidRPr="009B2983">
        <w:rPr>
          <w:rFonts w:cs="Times New Roman"/>
        </w:rPr>
        <w:t xml:space="preserve"> caption.</w:t>
      </w:r>
    </w:p>
    <w:p w14:paraId="1662DB9A" w14:textId="7227D0E9" w:rsidR="00E60A48" w:rsidRPr="009B2983" w:rsidRDefault="00756528" w:rsidP="009B2983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___  Each </w:t>
      </w:r>
      <w:r w:rsidR="006F0FEA">
        <w:rPr>
          <w:rFonts w:cs="Times New Roman"/>
        </w:rPr>
        <w:t>t</w:t>
      </w:r>
      <w:r w:rsidR="00E60A48" w:rsidRPr="004006B6">
        <w:rPr>
          <w:rFonts w:cs="Times New Roman"/>
        </w:rPr>
        <w:t xml:space="preserve">able </w:t>
      </w:r>
      <w:r w:rsidR="0038031A" w:rsidRPr="004006B6">
        <w:rPr>
          <w:rFonts w:cs="Times New Roman"/>
        </w:rPr>
        <w:t>should be created</w:t>
      </w:r>
      <w:r w:rsidR="00E60A48" w:rsidRPr="004006B6">
        <w:rPr>
          <w:rFonts w:cs="Times New Roman"/>
        </w:rPr>
        <w:t xml:space="preserve"> as a</w:t>
      </w:r>
      <w:r w:rsidR="0038031A" w:rsidRPr="009B2983">
        <w:rPr>
          <w:rFonts w:cs="Times New Roman"/>
        </w:rPr>
        <w:t xml:space="preserve">n individual </w:t>
      </w:r>
      <w:r w:rsidR="001F078E">
        <w:rPr>
          <w:rFonts w:cs="Times New Roman"/>
        </w:rPr>
        <w:t>file in</w:t>
      </w:r>
      <w:r w:rsidR="006512CD">
        <w:rPr>
          <w:rFonts w:cs="Times New Roman"/>
        </w:rPr>
        <w:t xml:space="preserve"> </w:t>
      </w:r>
      <w:r w:rsidR="001F078E">
        <w:rPr>
          <w:rFonts w:cs="Times New Roman"/>
        </w:rPr>
        <w:t>.</w:t>
      </w:r>
      <w:r w:rsidR="00E60A48" w:rsidRPr="009B2983">
        <w:rPr>
          <w:rFonts w:cs="Times New Roman"/>
        </w:rPr>
        <w:t xml:space="preserve">doc or .docx or MS Excel (.xls or .xlsx) format. </w:t>
      </w:r>
    </w:p>
    <w:p w14:paraId="698F6601" w14:textId="7C86603E" w:rsidR="00E60A48" w:rsidRPr="009B2983" w:rsidRDefault="00756528" w:rsidP="009B2983">
      <w:pPr>
        <w:ind w:left="426" w:hanging="426"/>
        <w:rPr>
          <w:rFonts w:cs="Times New Roman"/>
        </w:rPr>
      </w:pPr>
      <w:r>
        <w:rPr>
          <w:rFonts w:cs="Times New Roman"/>
        </w:rPr>
        <w:t xml:space="preserve">___  Each </w:t>
      </w:r>
      <w:r w:rsidR="006F0FEA">
        <w:rPr>
          <w:rFonts w:cs="Times New Roman"/>
        </w:rPr>
        <w:t>t</w:t>
      </w:r>
      <w:r w:rsidR="00E60A48" w:rsidRPr="009B2983">
        <w:rPr>
          <w:rFonts w:cs="Times New Roman"/>
        </w:rPr>
        <w:t>able includes a descriptive caption.</w:t>
      </w:r>
    </w:p>
    <w:p w14:paraId="3D492402" w14:textId="5D5F5F24" w:rsidR="00E60A48" w:rsidRPr="009B2983" w:rsidRDefault="00E60A48" w:rsidP="0058051F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All abbreviations in the table </w:t>
      </w:r>
      <w:r w:rsidR="00636F83">
        <w:rPr>
          <w:rFonts w:cs="Times New Roman"/>
        </w:rPr>
        <w:t>must</w:t>
      </w:r>
      <w:r w:rsidR="00863E9B">
        <w:rPr>
          <w:rFonts w:cs="Times New Roman"/>
        </w:rPr>
        <w:t xml:space="preserve"> be explained in</w:t>
      </w:r>
      <w:r w:rsidRPr="009B2983">
        <w:rPr>
          <w:rFonts w:cs="Times New Roman"/>
        </w:rPr>
        <w:t xml:space="preserve"> the </w:t>
      </w:r>
      <w:r w:rsidR="00756528">
        <w:rPr>
          <w:rFonts w:cs="Times New Roman"/>
        </w:rPr>
        <w:t>caption</w:t>
      </w:r>
      <w:r w:rsidR="00863E9B">
        <w:rPr>
          <w:rFonts w:cs="Times New Roman"/>
        </w:rPr>
        <w:t xml:space="preserve">, usually at </w:t>
      </w:r>
      <w:r w:rsidR="00636F83">
        <w:rPr>
          <w:rFonts w:cs="Times New Roman"/>
        </w:rPr>
        <w:t>the</w:t>
      </w:r>
      <w:r w:rsidR="00863E9B">
        <w:rPr>
          <w:rFonts w:cs="Times New Roman"/>
        </w:rPr>
        <w:t xml:space="preserve"> end</w:t>
      </w:r>
      <w:r w:rsidR="00A7607B" w:rsidRPr="009B2983">
        <w:rPr>
          <w:rFonts w:cs="Times New Roman"/>
        </w:rPr>
        <w:t>.</w:t>
      </w:r>
    </w:p>
    <w:p w14:paraId="5A8375E2" w14:textId="39E628DD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 xml:space="preserve">___  Tables contain </w:t>
      </w:r>
      <w:r w:rsidR="00A7607B" w:rsidRPr="009B2983">
        <w:rPr>
          <w:rFonts w:cs="Times New Roman"/>
        </w:rPr>
        <w:t xml:space="preserve">only </w:t>
      </w:r>
      <w:r w:rsidRPr="009B2983">
        <w:rPr>
          <w:rFonts w:cs="Times New Roman"/>
        </w:rPr>
        <w:t>text and numbers, and each column include</w:t>
      </w:r>
      <w:r w:rsidR="00A7607B" w:rsidRPr="009B2983">
        <w:rPr>
          <w:rFonts w:cs="Times New Roman"/>
        </w:rPr>
        <w:t>s a heading.</w:t>
      </w:r>
    </w:p>
    <w:p w14:paraId="3D1A26A8" w14:textId="3B27BA87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Tables do not contain images, non-ASCII symbols, fill colors, or non-horizontal lines</w:t>
      </w:r>
      <w:r w:rsidR="00A7607B" w:rsidRPr="009B2983">
        <w:rPr>
          <w:rFonts w:cs="Times New Roman"/>
        </w:rPr>
        <w:t xml:space="preserve">. </w:t>
      </w:r>
      <w:r w:rsidR="009965E7" w:rsidRPr="009B2983">
        <w:rPr>
          <w:rFonts w:cs="Times New Roman"/>
        </w:rPr>
        <w:t>Tables with t</w:t>
      </w:r>
      <w:r w:rsidR="00A7607B" w:rsidRPr="009B2983">
        <w:rPr>
          <w:rFonts w:cs="Times New Roman"/>
        </w:rPr>
        <w:t xml:space="preserve">hese components </w:t>
      </w:r>
      <w:r w:rsidR="009965E7" w:rsidRPr="009B2983">
        <w:rPr>
          <w:rFonts w:cs="Times New Roman"/>
        </w:rPr>
        <w:t>should be changed to figures in JPA format</w:t>
      </w:r>
      <w:r w:rsidR="00A7607B" w:rsidRPr="009B2983">
        <w:rPr>
          <w:rFonts w:cs="Times New Roman"/>
        </w:rPr>
        <w:t>.</w:t>
      </w:r>
    </w:p>
    <w:p w14:paraId="2F49DB77" w14:textId="77777777" w:rsidR="00E60A48" w:rsidRPr="009B2983" w:rsidRDefault="00E60A48" w:rsidP="009B2983">
      <w:pPr>
        <w:ind w:left="426" w:hanging="426"/>
        <w:rPr>
          <w:rFonts w:cs="Times New Roman"/>
        </w:rPr>
      </w:pPr>
    </w:p>
    <w:p w14:paraId="53A19932" w14:textId="77777777" w:rsidR="001F078E" w:rsidRDefault="001F078E" w:rsidP="009B2983">
      <w:pPr>
        <w:ind w:left="426" w:hanging="426"/>
        <w:rPr>
          <w:rFonts w:cs="Times New Roman"/>
          <w:b/>
        </w:rPr>
      </w:pPr>
    </w:p>
    <w:p w14:paraId="3F75354E" w14:textId="77777777" w:rsidR="00E60A48" w:rsidRDefault="00E60A48" w:rsidP="009B2983">
      <w:pPr>
        <w:ind w:left="426" w:hanging="426"/>
        <w:rPr>
          <w:rFonts w:cs="Times New Roman"/>
          <w:b/>
        </w:rPr>
      </w:pPr>
      <w:r w:rsidRPr="009B2983">
        <w:rPr>
          <w:rFonts w:cs="Times New Roman"/>
          <w:b/>
        </w:rPr>
        <w:t>Appendices and supplemental data</w:t>
      </w:r>
    </w:p>
    <w:p w14:paraId="797EF9D0" w14:textId="77777777" w:rsidR="001F078E" w:rsidRPr="009B2983" w:rsidRDefault="001F078E" w:rsidP="009B2983">
      <w:pPr>
        <w:ind w:left="426" w:hanging="426"/>
        <w:rPr>
          <w:rFonts w:cs="Times New Roman"/>
          <w:b/>
        </w:rPr>
      </w:pPr>
    </w:p>
    <w:p w14:paraId="0E8AB958" w14:textId="4967323B" w:rsidR="00E60A48" w:rsidRPr="009B2983" w:rsidRDefault="00E60A48" w:rsidP="009B2983">
      <w:pPr>
        <w:ind w:left="426" w:hanging="426"/>
        <w:rPr>
          <w:rFonts w:cs="Times New Roman"/>
        </w:rPr>
      </w:pPr>
      <w:r w:rsidRPr="009B2983">
        <w:rPr>
          <w:rFonts w:cs="Times New Roman"/>
        </w:rPr>
        <w:t>___  Use Appendices for large tables and listings that are critical for the text. Appendices will be included at the end of the article (both print and online).</w:t>
      </w:r>
      <w:r w:rsidR="00314245">
        <w:rPr>
          <w:rFonts w:cs="Times New Roman"/>
        </w:rPr>
        <w:t xml:space="preserve"> Appendices are limited to 3 printed pages, approximately 9 manuscript pages (1:3 ratio).</w:t>
      </w:r>
    </w:p>
    <w:p w14:paraId="1A775A22" w14:textId="1EF69828" w:rsidR="00756528" w:rsidRDefault="00E60A48" w:rsidP="001F078E">
      <w:pPr>
        <w:ind w:left="450" w:hanging="450"/>
        <w:rPr>
          <w:rFonts w:cs="Times New Roman"/>
          <w:color w:val="000000"/>
        </w:rPr>
      </w:pPr>
      <w:r w:rsidRPr="009B2983">
        <w:rPr>
          <w:rFonts w:cs="Times New Roman"/>
        </w:rPr>
        <w:t>___  Use Supplementary Data for extensive tables or listings such as specimens examined and detailed locality information if they are not critical for the text</w:t>
      </w:r>
      <w:r w:rsidR="00115743" w:rsidRPr="009B2983">
        <w:rPr>
          <w:rFonts w:cs="Times New Roman"/>
          <w:color w:val="000000"/>
        </w:rPr>
        <w:t>, or other large data sets or any other information such as multimedia content that is too large or n</w:t>
      </w:r>
      <w:r w:rsidR="00756528">
        <w:rPr>
          <w:rFonts w:cs="Times New Roman"/>
          <w:color w:val="000000"/>
        </w:rPr>
        <w:t>ot appropriate for print format</w:t>
      </w:r>
      <w:r w:rsidR="00314245">
        <w:rPr>
          <w:rFonts w:cs="Times New Roman"/>
          <w:color w:val="000000"/>
        </w:rPr>
        <w:t xml:space="preserve">. </w:t>
      </w:r>
    </w:p>
    <w:p w14:paraId="6BA794DD" w14:textId="6AA85BD3" w:rsidR="00FA72B9" w:rsidRPr="00F15ED7" w:rsidRDefault="00756528" w:rsidP="00F15ED7">
      <w:pPr>
        <w:rPr>
          <w:rFonts w:cs="Times New Roman"/>
          <w:color w:val="000000"/>
        </w:rPr>
      </w:pPr>
      <w:r w:rsidRPr="009B2983">
        <w:rPr>
          <w:rFonts w:cs="Times New Roman"/>
        </w:rPr>
        <w:t xml:space="preserve">___  </w:t>
      </w:r>
      <w:r w:rsidRPr="009B2983">
        <w:rPr>
          <w:rFonts w:cs="Times New Roman"/>
          <w:color w:val="000000"/>
        </w:rPr>
        <w:t>Supplemental Data files are numbered seq</w:t>
      </w:r>
      <w:r w:rsidR="0012666C">
        <w:rPr>
          <w:rFonts w:cs="Times New Roman"/>
          <w:color w:val="000000"/>
        </w:rPr>
        <w:t>uentially as cited in the text.</w:t>
      </w:r>
      <w:r w:rsidR="00115743" w:rsidRPr="009B2983">
        <w:rPr>
          <w:rFonts w:cs="Times New Roman"/>
          <w:color w:val="000000"/>
        </w:rPr>
        <w:t xml:space="preserve"> </w:t>
      </w:r>
    </w:p>
    <w:sectPr w:rsidR="00FA72B9" w:rsidRPr="00F15ED7" w:rsidSect="0065000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000D2" w14:textId="77777777" w:rsidR="0006148E" w:rsidRDefault="0006148E" w:rsidP="00794A9B">
      <w:r>
        <w:separator/>
      </w:r>
    </w:p>
  </w:endnote>
  <w:endnote w:type="continuationSeparator" w:id="0">
    <w:p w14:paraId="6BD5ADCB" w14:textId="77777777" w:rsidR="0006148E" w:rsidRDefault="0006148E" w:rsidP="0079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42BB2" w14:textId="77777777" w:rsidR="00665099" w:rsidRDefault="00665099" w:rsidP="00B87D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85900D" w14:textId="77777777" w:rsidR="00665099" w:rsidRDefault="00665099" w:rsidP="006271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FFD43" w14:textId="77777777" w:rsidR="00665099" w:rsidRDefault="00665099" w:rsidP="00B87D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CCE">
      <w:rPr>
        <w:rStyle w:val="PageNumber"/>
        <w:noProof/>
      </w:rPr>
      <w:t>6</w:t>
    </w:r>
    <w:r>
      <w:rPr>
        <w:rStyle w:val="PageNumber"/>
      </w:rPr>
      <w:fldChar w:fldCharType="end"/>
    </w:r>
  </w:p>
  <w:p w14:paraId="2F97B7B9" w14:textId="16BD40B0" w:rsidR="00665099" w:rsidRDefault="00665099" w:rsidP="00077CCE">
    <w:pPr>
      <w:tabs>
        <w:tab w:val="left" w:pos="360"/>
      </w:tabs>
      <w:spacing w:line="480" w:lineRule="auto"/>
    </w:pPr>
    <w:r>
      <w:t xml:space="preserve">v. </w:t>
    </w:r>
    <w:r w:rsidR="00077CCE">
      <w:t>1 October,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576BB" w14:textId="77777777" w:rsidR="0006148E" w:rsidRDefault="0006148E" w:rsidP="00794A9B">
      <w:r>
        <w:separator/>
      </w:r>
    </w:p>
  </w:footnote>
  <w:footnote w:type="continuationSeparator" w:id="0">
    <w:p w14:paraId="3511A4FE" w14:textId="77777777" w:rsidR="0006148E" w:rsidRDefault="0006148E" w:rsidP="0079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7F14"/>
    <w:multiLevelType w:val="hybridMultilevel"/>
    <w:tmpl w:val="DAFC7DB0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7043FB"/>
    <w:multiLevelType w:val="hybridMultilevel"/>
    <w:tmpl w:val="B04CF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5C2EDA"/>
    <w:multiLevelType w:val="hybridMultilevel"/>
    <w:tmpl w:val="432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8"/>
    <w:rsid w:val="00000762"/>
    <w:rsid w:val="00000EC6"/>
    <w:rsid w:val="0001519D"/>
    <w:rsid w:val="00020D8F"/>
    <w:rsid w:val="0004623C"/>
    <w:rsid w:val="000562FB"/>
    <w:rsid w:val="0006148E"/>
    <w:rsid w:val="000634EA"/>
    <w:rsid w:val="00070A90"/>
    <w:rsid w:val="00077CCE"/>
    <w:rsid w:val="0008208C"/>
    <w:rsid w:val="00093A53"/>
    <w:rsid w:val="000964F7"/>
    <w:rsid w:val="000C13C1"/>
    <w:rsid w:val="000C249C"/>
    <w:rsid w:val="000D27E1"/>
    <w:rsid w:val="000E1FC4"/>
    <w:rsid w:val="00102DF8"/>
    <w:rsid w:val="00115122"/>
    <w:rsid w:val="00115743"/>
    <w:rsid w:val="001162EA"/>
    <w:rsid w:val="00124B5E"/>
    <w:rsid w:val="0012666C"/>
    <w:rsid w:val="0013169A"/>
    <w:rsid w:val="00147D2C"/>
    <w:rsid w:val="00163F9A"/>
    <w:rsid w:val="00167356"/>
    <w:rsid w:val="00181D8F"/>
    <w:rsid w:val="00195634"/>
    <w:rsid w:val="001A483C"/>
    <w:rsid w:val="001B1ABD"/>
    <w:rsid w:val="001D5B19"/>
    <w:rsid w:val="001F078E"/>
    <w:rsid w:val="001F65B7"/>
    <w:rsid w:val="00202B4C"/>
    <w:rsid w:val="00210889"/>
    <w:rsid w:val="00211DBF"/>
    <w:rsid w:val="00217442"/>
    <w:rsid w:val="00221568"/>
    <w:rsid w:val="00230203"/>
    <w:rsid w:val="00236505"/>
    <w:rsid w:val="00261F5C"/>
    <w:rsid w:val="00290366"/>
    <w:rsid w:val="002C0420"/>
    <w:rsid w:val="002D56CE"/>
    <w:rsid w:val="002E33C6"/>
    <w:rsid w:val="002E508B"/>
    <w:rsid w:val="00305F80"/>
    <w:rsid w:val="00314245"/>
    <w:rsid w:val="00315619"/>
    <w:rsid w:val="00333E11"/>
    <w:rsid w:val="00335710"/>
    <w:rsid w:val="00340223"/>
    <w:rsid w:val="00342779"/>
    <w:rsid w:val="0034449C"/>
    <w:rsid w:val="003506ED"/>
    <w:rsid w:val="00352237"/>
    <w:rsid w:val="00371AB8"/>
    <w:rsid w:val="003745D6"/>
    <w:rsid w:val="0038031A"/>
    <w:rsid w:val="00380AB2"/>
    <w:rsid w:val="003847FC"/>
    <w:rsid w:val="003A0594"/>
    <w:rsid w:val="003A27AE"/>
    <w:rsid w:val="003C4EEE"/>
    <w:rsid w:val="003D6CC7"/>
    <w:rsid w:val="003E0792"/>
    <w:rsid w:val="003E0AC4"/>
    <w:rsid w:val="003E50DB"/>
    <w:rsid w:val="003F5EF4"/>
    <w:rsid w:val="004006B6"/>
    <w:rsid w:val="00402737"/>
    <w:rsid w:val="00410C70"/>
    <w:rsid w:val="004156EC"/>
    <w:rsid w:val="004167B6"/>
    <w:rsid w:val="0044040C"/>
    <w:rsid w:val="00442049"/>
    <w:rsid w:val="0045366F"/>
    <w:rsid w:val="00467861"/>
    <w:rsid w:val="0047298D"/>
    <w:rsid w:val="004825EF"/>
    <w:rsid w:val="00491C37"/>
    <w:rsid w:val="004A0875"/>
    <w:rsid w:val="004A312D"/>
    <w:rsid w:val="004A5EA8"/>
    <w:rsid w:val="004B7845"/>
    <w:rsid w:val="004D1E82"/>
    <w:rsid w:val="004D21D9"/>
    <w:rsid w:val="004F2710"/>
    <w:rsid w:val="004F2D8A"/>
    <w:rsid w:val="005038CB"/>
    <w:rsid w:val="0052206E"/>
    <w:rsid w:val="005265EB"/>
    <w:rsid w:val="00531646"/>
    <w:rsid w:val="00532464"/>
    <w:rsid w:val="00540345"/>
    <w:rsid w:val="005420D8"/>
    <w:rsid w:val="005432DB"/>
    <w:rsid w:val="0055381E"/>
    <w:rsid w:val="0058051F"/>
    <w:rsid w:val="005827A6"/>
    <w:rsid w:val="005842B0"/>
    <w:rsid w:val="005847BB"/>
    <w:rsid w:val="00585A94"/>
    <w:rsid w:val="00586783"/>
    <w:rsid w:val="005902E6"/>
    <w:rsid w:val="005A3633"/>
    <w:rsid w:val="005B2F79"/>
    <w:rsid w:val="005B78CA"/>
    <w:rsid w:val="005C2072"/>
    <w:rsid w:val="005C3652"/>
    <w:rsid w:val="005D7B23"/>
    <w:rsid w:val="005E52DC"/>
    <w:rsid w:val="0060740F"/>
    <w:rsid w:val="00610D94"/>
    <w:rsid w:val="00611663"/>
    <w:rsid w:val="00615284"/>
    <w:rsid w:val="00627191"/>
    <w:rsid w:val="00627551"/>
    <w:rsid w:val="00636C73"/>
    <w:rsid w:val="00636F83"/>
    <w:rsid w:val="00650009"/>
    <w:rsid w:val="006512CD"/>
    <w:rsid w:val="0065195F"/>
    <w:rsid w:val="006570C2"/>
    <w:rsid w:val="0065760E"/>
    <w:rsid w:val="00663B3B"/>
    <w:rsid w:val="00665099"/>
    <w:rsid w:val="00666431"/>
    <w:rsid w:val="00672D54"/>
    <w:rsid w:val="00687891"/>
    <w:rsid w:val="00694BC9"/>
    <w:rsid w:val="006A0037"/>
    <w:rsid w:val="006A416A"/>
    <w:rsid w:val="006B34A4"/>
    <w:rsid w:val="006B5ECD"/>
    <w:rsid w:val="006C12F7"/>
    <w:rsid w:val="006D4FE2"/>
    <w:rsid w:val="006F0DB8"/>
    <w:rsid w:val="006F0FEA"/>
    <w:rsid w:val="006F6404"/>
    <w:rsid w:val="00710944"/>
    <w:rsid w:val="0072383D"/>
    <w:rsid w:val="007254BB"/>
    <w:rsid w:val="00735858"/>
    <w:rsid w:val="007362C2"/>
    <w:rsid w:val="00756528"/>
    <w:rsid w:val="00764ACB"/>
    <w:rsid w:val="0076554B"/>
    <w:rsid w:val="0078793C"/>
    <w:rsid w:val="00794A9B"/>
    <w:rsid w:val="007A2F03"/>
    <w:rsid w:val="007B5F84"/>
    <w:rsid w:val="007C6ABE"/>
    <w:rsid w:val="0080069C"/>
    <w:rsid w:val="00803B6F"/>
    <w:rsid w:val="00827C3B"/>
    <w:rsid w:val="00830D03"/>
    <w:rsid w:val="00853BC7"/>
    <w:rsid w:val="00863E9B"/>
    <w:rsid w:val="00870207"/>
    <w:rsid w:val="00881F04"/>
    <w:rsid w:val="008A4C11"/>
    <w:rsid w:val="008B69B0"/>
    <w:rsid w:val="008C439E"/>
    <w:rsid w:val="008D660E"/>
    <w:rsid w:val="008E5807"/>
    <w:rsid w:val="008F11FC"/>
    <w:rsid w:val="009004DC"/>
    <w:rsid w:val="00901C67"/>
    <w:rsid w:val="00903F8D"/>
    <w:rsid w:val="00906BA7"/>
    <w:rsid w:val="00915CCD"/>
    <w:rsid w:val="00933987"/>
    <w:rsid w:val="00935ED1"/>
    <w:rsid w:val="00964711"/>
    <w:rsid w:val="00967A89"/>
    <w:rsid w:val="00970570"/>
    <w:rsid w:val="0098108D"/>
    <w:rsid w:val="0098126B"/>
    <w:rsid w:val="00982428"/>
    <w:rsid w:val="009965E7"/>
    <w:rsid w:val="0099715B"/>
    <w:rsid w:val="009A080B"/>
    <w:rsid w:val="009B071A"/>
    <w:rsid w:val="009B2983"/>
    <w:rsid w:val="009C7D01"/>
    <w:rsid w:val="009E58C0"/>
    <w:rsid w:val="009F4961"/>
    <w:rsid w:val="00A012DC"/>
    <w:rsid w:val="00A13D1A"/>
    <w:rsid w:val="00A152D7"/>
    <w:rsid w:val="00A3172A"/>
    <w:rsid w:val="00A36E4E"/>
    <w:rsid w:val="00A471C5"/>
    <w:rsid w:val="00A55074"/>
    <w:rsid w:val="00A622C4"/>
    <w:rsid w:val="00A631DD"/>
    <w:rsid w:val="00A67ED0"/>
    <w:rsid w:val="00A7607B"/>
    <w:rsid w:val="00A91BEC"/>
    <w:rsid w:val="00A93FDC"/>
    <w:rsid w:val="00AA312F"/>
    <w:rsid w:val="00AB430A"/>
    <w:rsid w:val="00B36E34"/>
    <w:rsid w:val="00B453CA"/>
    <w:rsid w:val="00B555FD"/>
    <w:rsid w:val="00B5632C"/>
    <w:rsid w:val="00B56682"/>
    <w:rsid w:val="00B72A54"/>
    <w:rsid w:val="00B824A4"/>
    <w:rsid w:val="00B8520B"/>
    <w:rsid w:val="00B87DD9"/>
    <w:rsid w:val="00B90DAD"/>
    <w:rsid w:val="00B941E1"/>
    <w:rsid w:val="00B97906"/>
    <w:rsid w:val="00BA046B"/>
    <w:rsid w:val="00BA7C0A"/>
    <w:rsid w:val="00BB5CBD"/>
    <w:rsid w:val="00BB77CF"/>
    <w:rsid w:val="00BC530E"/>
    <w:rsid w:val="00BD69C3"/>
    <w:rsid w:val="00BF5686"/>
    <w:rsid w:val="00BF7D04"/>
    <w:rsid w:val="00C020DE"/>
    <w:rsid w:val="00C02213"/>
    <w:rsid w:val="00C24591"/>
    <w:rsid w:val="00C25F62"/>
    <w:rsid w:val="00C5469E"/>
    <w:rsid w:val="00C6300A"/>
    <w:rsid w:val="00CA09EB"/>
    <w:rsid w:val="00CB674E"/>
    <w:rsid w:val="00CC321E"/>
    <w:rsid w:val="00CC4618"/>
    <w:rsid w:val="00CE0CEE"/>
    <w:rsid w:val="00CE6188"/>
    <w:rsid w:val="00CF41C8"/>
    <w:rsid w:val="00CF52C7"/>
    <w:rsid w:val="00CF5734"/>
    <w:rsid w:val="00D13417"/>
    <w:rsid w:val="00D166CA"/>
    <w:rsid w:val="00D168AF"/>
    <w:rsid w:val="00D30B8C"/>
    <w:rsid w:val="00D32D49"/>
    <w:rsid w:val="00D45CAC"/>
    <w:rsid w:val="00D6433B"/>
    <w:rsid w:val="00D664F8"/>
    <w:rsid w:val="00D66586"/>
    <w:rsid w:val="00D7336A"/>
    <w:rsid w:val="00D742FD"/>
    <w:rsid w:val="00D81FD3"/>
    <w:rsid w:val="00D8656D"/>
    <w:rsid w:val="00D905F0"/>
    <w:rsid w:val="00D93387"/>
    <w:rsid w:val="00D96072"/>
    <w:rsid w:val="00DA7581"/>
    <w:rsid w:val="00DB38DF"/>
    <w:rsid w:val="00DB498C"/>
    <w:rsid w:val="00DC28BF"/>
    <w:rsid w:val="00DC2F79"/>
    <w:rsid w:val="00DC3413"/>
    <w:rsid w:val="00DC3C0C"/>
    <w:rsid w:val="00DC4B94"/>
    <w:rsid w:val="00DC7FCA"/>
    <w:rsid w:val="00DD3B6B"/>
    <w:rsid w:val="00DD5DB5"/>
    <w:rsid w:val="00DD5DD9"/>
    <w:rsid w:val="00DE5773"/>
    <w:rsid w:val="00DF2843"/>
    <w:rsid w:val="00DF75EF"/>
    <w:rsid w:val="00E0055F"/>
    <w:rsid w:val="00E130FC"/>
    <w:rsid w:val="00E346CE"/>
    <w:rsid w:val="00E35E70"/>
    <w:rsid w:val="00E579B4"/>
    <w:rsid w:val="00E609CF"/>
    <w:rsid w:val="00E60A48"/>
    <w:rsid w:val="00E71364"/>
    <w:rsid w:val="00E72C8D"/>
    <w:rsid w:val="00E802A0"/>
    <w:rsid w:val="00E81D06"/>
    <w:rsid w:val="00E86E69"/>
    <w:rsid w:val="00E87C7F"/>
    <w:rsid w:val="00EB264F"/>
    <w:rsid w:val="00ED0905"/>
    <w:rsid w:val="00EF4130"/>
    <w:rsid w:val="00F15ED7"/>
    <w:rsid w:val="00F23E99"/>
    <w:rsid w:val="00F26226"/>
    <w:rsid w:val="00F47315"/>
    <w:rsid w:val="00F609E6"/>
    <w:rsid w:val="00F62086"/>
    <w:rsid w:val="00F622E3"/>
    <w:rsid w:val="00F90455"/>
    <w:rsid w:val="00F9464F"/>
    <w:rsid w:val="00F97F4F"/>
    <w:rsid w:val="00FA72B9"/>
    <w:rsid w:val="00FC35BD"/>
    <w:rsid w:val="00FC4605"/>
    <w:rsid w:val="00FD34CB"/>
    <w:rsid w:val="00FD5819"/>
    <w:rsid w:val="00FE1404"/>
    <w:rsid w:val="00FE49E6"/>
    <w:rsid w:val="00FE5379"/>
    <w:rsid w:val="00FF0B34"/>
    <w:rsid w:val="00FF23B7"/>
    <w:rsid w:val="00FF322C"/>
    <w:rsid w:val="00FF3FCF"/>
    <w:rsid w:val="00FF5C73"/>
    <w:rsid w:val="00FF624D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1A3DA"/>
  <w14:defaultImageDpi w14:val="300"/>
  <w15:docId w15:val="{F2C3DABC-EFC2-434F-B065-04063D4D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48"/>
    <w:rPr>
      <w:rFonts w:ascii="Times New Roman" w:eastAsiaTheme="minorHAnsi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A48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60A48"/>
  </w:style>
  <w:style w:type="paragraph" w:styleId="BalloonText">
    <w:name w:val="Balloon Text"/>
    <w:basedOn w:val="Normal"/>
    <w:link w:val="BalloonTextChar"/>
    <w:uiPriority w:val="99"/>
    <w:semiHidden/>
    <w:unhideWhenUsed/>
    <w:rsid w:val="000562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FB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9B"/>
    <w:rPr>
      <w:rFonts w:ascii="Times New Roman" w:eastAsiaTheme="minorHAnsi" w:hAnsi="Times New Roman"/>
    </w:rPr>
  </w:style>
  <w:style w:type="paragraph" w:styleId="Footer">
    <w:name w:val="footer"/>
    <w:basedOn w:val="Normal"/>
    <w:link w:val="FooterChar"/>
    <w:uiPriority w:val="99"/>
    <w:unhideWhenUsed/>
    <w:rsid w:val="00794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9B"/>
    <w:rPr>
      <w:rFonts w:ascii="Times New Roman" w:eastAsiaTheme="minorHAnsi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48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8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83C"/>
    <w:rPr>
      <w:rFonts w:ascii="Times New Roman" w:eastAsiaTheme="minorHAns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8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83C"/>
    <w:rPr>
      <w:rFonts w:ascii="Times New Roman" w:eastAsiaTheme="minorHAnsi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2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ratigraph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Jessie Kastigar</cp:lastModifiedBy>
  <cp:revision>3</cp:revision>
  <cp:lastPrinted>2016-03-02T17:51:00Z</cp:lastPrinted>
  <dcterms:created xsi:type="dcterms:W3CDTF">2018-10-01T16:16:00Z</dcterms:created>
  <dcterms:modified xsi:type="dcterms:W3CDTF">2018-10-01T16:16:00Z</dcterms:modified>
</cp:coreProperties>
</file>